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sz w:val="32"/>
          <w:szCs w:val="32"/>
        </w:rPr>
      </w:pPr>
      <w:r>
        <w:rPr>
          <w:rFonts w:hint="eastAsia" w:ascii="微软雅黑" w:hAnsi="微软雅黑" w:eastAsia="微软雅黑" w:cs="微软雅黑"/>
          <w:b/>
          <w:sz w:val="32"/>
          <w:szCs w:val="32"/>
        </w:rPr>
        <w:t>继续教育学院</w:t>
      </w:r>
      <w:r>
        <w:rPr>
          <w:rFonts w:ascii="微软雅黑" w:hAnsi="微软雅黑" w:eastAsia="微软雅黑" w:cs="微软雅黑"/>
          <w:b/>
          <w:sz w:val="32"/>
          <w:szCs w:val="32"/>
        </w:rPr>
        <w:t>20</w:t>
      </w:r>
      <w:r>
        <w:rPr>
          <w:rFonts w:hint="eastAsia" w:ascii="微软雅黑" w:hAnsi="微软雅黑" w:eastAsia="微软雅黑" w:cs="微软雅黑"/>
          <w:b/>
          <w:sz w:val="32"/>
          <w:szCs w:val="32"/>
          <w:lang w:val="en-US" w:eastAsia="zh-CN"/>
        </w:rPr>
        <w:t>21</w:t>
      </w:r>
      <w:r>
        <w:rPr>
          <w:rFonts w:hint="eastAsia" w:ascii="微软雅黑" w:hAnsi="微软雅黑" w:eastAsia="微软雅黑" w:cs="微软雅黑"/>
          <w:b/>
          <w:sz w:val="32"/>
          <w:szCs w:val="32"/>
        </w:rPr>
        <w:t>年上学期网络课程教学任务通知</w:t>
      </w:r>
    </w:p>
    <w:p>
      <w:pPr>
        <w:spacing w:line="360" w:lineRule="auto"/>
        <w:rPr>
          <w:rFonts w:hint="eastAsia"/>
          <w:b/>
          <w:sz w:val="28"/>
          <w:szCs w:val="28"/>
        </w:rPr>
      </w:pPr>
      <w:r>
        <w:rPr>
          <w:rFonts w:hint="eastAsia"/>
          <w:b/>
          <w:sz w:val="28"/>
          <w:szCs w:val="28"/>
        </w:rPr>
        <w:t>网络课程主持教师：</w:t>
      </w:r>
    </w:p>
    <w:p>
      <w:pPr>
        <w:spacing w:line="360" w:lineRule="auto"/>
        <w:ind w:firstLine="720" w:firstLineChars="300"/>
        <w:rPr>
          <w:rStyle w:val="8"/>
          <w:rFonts w:hint="eastAsia"/>
          <w:color w:val="auto"/>
          <w:sz w:val="24"/>
          <w:szCs w:val="24"/>
          <w:u w:val="none"/>
        </w:rPr>
      </w:pPr>
      <w:r>
        <w:rPr>
          <w:rFonts w:hint="eastAsia"/>
          <w:sz w:val="24"/>
          <w:szCs w:val="24"/>
          <w:lang w:val="en-US" w:eastAsia="zh-CN"/>
        </w:rPr>
        <w:t>根据安徽省教育厅防控疫情开学通知要求，继续教育学院积极做好疫情防控期间教学准备工作。</w:t>
      </w:r>
      <w:r>
        <w:rPr>
          <w:rFonts w:hint="eastAsia"/>
          <w:sz w:val="24"/>
          <w:szCs w:val="24"/>
        </w:rPr>
        <w:t>继续教育学院</w:t>
      </w:r>
      <w:r>
        <w:rPr>
          <w:rFonts w:hint="eastAsia"/>
          <w:sz w:val="24"/>
          <w:szCs w:val="24"/>
          <w:lang w:eastAsia="zh-CN"/>
        </w:rPr>
        <w:t>学历教育</w:t>
      </w:r>
      <w:r>
        <w:rPr>
          <w:sz w:val="24"/>
          <w:szCs w:val="24"/>
        </w:rPr>
        <w:t>20</w:t>
      </w:r>
      <w:r>
        <w:rPr>
          <w:rFonts w:hint="eastAsia"/>
          <w:sz w:val="24"/>
          <w:szCs w:val="24"/>
          <w:lang w:val="en-US" w:eastAsia="zh-CN"/>
        </w:rPr>
        <w:t>21</w:t>
      </w:r>
      <w:r>
        <w:rPr>
          <w:rFonts w:hint="eastAsia"/>
          <w:sz w:val="24"/>
          <w:szCs w:val="24"/>
        </w:rPr>
        <w:t>年上学期</w:t>
      </w:r>
      <w:r>
        <w:rPr>
          <w:rFonts w:hint="eastAsia"/>
          <w:sz w:val="24"/>
          <w:szCs w:val="24"/>
          <w:lang w:eastAsia="zh-CN"/>
        </w:rPr>
        <w:t>远程化</w:t>
      </w:r>
      <w:r>
        <w:rPr>
          <w:rFonts w:hint="eastAsia"/>
          <w:sz w:val="24"/>
          <w:szCs w:val="24"/>
        </w:rPr>
        <w:t>网络课程教学任务已经在</w:t>
      </w:r>
      <w:r>
        <w:rPr>
          <w:rFonts w:hint="eastAsia"/>
          <w:b/>
          <w:sz w:val="24"/>
          <w:szCs w:val="24"/>
        </w:rPr>
        <w:t>安徽继续教育在线</w:t>
      </w:r>
      <w:r>
        <w:rPr>
          <w:rFonts w:hint="eastAsia"/>
          <w:b/>
          <w:bCs/>
          <w:color w:val="auto"/>
          <w:sz w:val="24"/>
          <w:szCs w:val="24"/>
        </w:rPr>
        <w:t>网站</w:t>
      </w:r>
      <w:r>
        <w:rPr>
          <w:rFonts w:hint="eastAsia"/>
          <w:sz w:val="24"/>
          <w:szCs w:val="24"/>
        </w:rPr>
        <w:t>（网址：</w:t>
      </w:r>
      <w:r>
        <w:fldChar w:fldCharType="begin"/>
      </w:r>
      <w:r>
        <w:instrText xml:space="preserve"> HYPERLINK "http://www.ahjxjy.cn）设置好了，请承担本学期网络课程教学任务的教师在规定时间内认真做好教学设计并及时发布，以及学员在线学习过程中的在线作业、答疑等教学活动。" </w:instrText>
      </w:r>
      <w:r>
        <w:fldChar w:fldCharType="separate"/>
      </w:r>
      <w:r>
        <w:rPr>
          <w:rStyle w:val="8"/>
          <w:sz w:val="24"/>
          <w:szCs w:val="24"/>
          <w:u w:val="none"/>
        </w:rPr>
        <w:t>http://www.ahjxjy.cn</w:t>
      </w:r>
      <w:r>
        <w:rPr>
          <w:rStyle w:val="8"/>
          <w:rFonts w:hint="eastAsia"/>
          <w:sz w:val="24"/>
          <w:szCs w:val="24"/>
          <w:u w:val="none"/>
          <w:lang w:val="en-US" w:eastAsia="zh-CN"/>
        </w:rPr>
        <w:t xml:space="preserve">) </w:t>
      </w:r>
      <w:r>
        <w:rPr>
          <w:rStyle w:val="8"/>
          <w:rFonts w:hint="eastAsia"/>
          <w:color w:val="auto"/>
          <w:sz w:val="24"/>
          <w:szCs w:val="24"/>
          <w:u w:val="none"/>
        </w:rPr>
        <w:t>设置好了，请承担本学期网络课程教学任务的教师在规定时间内认真做好教学设计并及时发布，</w:t>
      </w:r>
      <w:r>
        <w:rPr>
          <w:rStyle w:val="8"/>
          <w:rFonts w:hint="eastAsia"/>
          <w:color w:val="auto"/>
          <w:sz w:val="24"/>
          <w:szCs w:val="24"/>
          <w:u w:val="none"/>
          <w:lang w:eastAsia="zh-CN"/>
        </w:rPr>
        <w:t>同时做好</w:t>
      </w:r>
      <w:r>
        <w:rPr>
          <w:rStyle w:val="8"/>
          <w:rFonts w:hint="eastAsia"/>
          <w:color w:val="auto"/>
          <w:sz w:val="24"/>
          <w:szCs w:val="24"/>
          <w:u w:val="none"/>
        </w:rPr>
        <w:t>学员在线学习过程中的答疑</w:t>
      </w:r>
      <w:r>
        <w:rPr>
          <w:rStyle w:val="8"/>
          <w:rFonts w:hint="eastAsia"/>
          <w:color w:val="auto"/>
          <w:sz w:val="24"/>
          <w:szCs w:val="24"/>
          <w:u w:val="none"/>
          <w:lang w:eastAsia="zh-CN"/>
        </w:rPr>
        <w:t>、</w:t>
      </w:r>
      <w:r>
        <w:rPr>
          <w:rStyle w:val="8"/>
          <w:rFonts w:hint="eastAsia"/>
          <w:color w:val="auto"/>
          <w:sz w:val="24"/>
          <w:szCs w:val="24"/>
          <w:u w:val="none"/>
        </w:rPr>
        <w:t>作业</w:t>
      </w:r>
      <w:r>
        <w:rPr>
          <w:rStyle w:val="8"/>
          <w:rFonts w:hint="eastAsia"/>
          <w:color w:val="auto"/>
          <w:sz w:val="24"/>
          <w:szCs w:val="24"/>
          <w:u w:val="none"/>
          <w:lang w:eastAsia="zh-CN"/>
        </w:rPr>
        <w:t>批阅</w:t>
      </w:r>
      <w:r>
        <w:rPr>
          <w:rStyle w:val="8"/>
          <w:rFonts w:hint="eastAsia"/>
          <w:color w:val="auto"/>
          <w:sz w:val="24"/>
          <w:szCs w:val="24"/>
          <w:u w:val="none"/>
        </w:rPr>
        <w:t>等教学活动。</w:t>
      </w:r>
      <w:r>
        <w:rPr>
          <w:rStyle w:val="8"/>
          <w:rFonts w:hint="eastAsia"/>
          <w:color w:val="auto"/>
          <w:sz w:val="24"/>
          <w:szCs w:val="24"/>
          <w:u w:val="none"/>
        </w:rPr>
        <w:fldChar w:fldCharType="end"/>
      </w:r>
    </w:p>
    <w:p>
      <w:pPr>
        <w:numPr>
          <w:ilvl w:val="0"/>
          <w:numId w:val="1"/>
        </w:numPr>
        <w:spacing w:line="360" w:lineRule="auto"/>
        <w:rPr>
          <w:b/>
          <w:bCs/>
          <w:sz w:val="28"/>
          <w:szCs w:val="28"/>
        </w:rPr>
      </w:pPr>
      <w:r>
        <w:rPr>
          <w:rFonts w:hint="eastAsia"/>
          <w:b/>
          <w:bCs/>
          <w:sz w:val="28"/>
          <w:szCs w:val="28"/>
        </w:rPr>
        <w:t>继续教育学院</w:t>
      </w:r>
      <w:r>
        <w:rPr>
          <w:b/>
          <w:bCs/>
          <w:sz w:val="28"/>
          <w:szCs w:val="28"/>
        </w:rPr>
        <w:t>20</w:t>
      </w:r>
      <w:r>
        <w:rPr>
          <w:rFonts w:hint="eastAsia"/>
          <w:b/>
          <w:bCs/>
          <w:sz w:val="28"/>
          <w:szCs w:val="28"/>
          <w:lang w:val="en-US" w:eastAsia="zh-CN"/>
        </w:rPr>
        <w:t>21</w:t>
      </w:r>
      <w:r>
        <w:rPr>
          <w:rFonts w:hint="eastAsia"/>
          <w:b/>
          <w:bCs/>
          <w:sz w:val="28"/>
          <w:szCs w:val="28"/>
        </w:rPr>
        <w:t>年上学期网络课程表</w:t>
      </w:r>
    </w:p>
    <w:tbl>
      <w:tblPr>
        <w:tblStyle w:val="4"/>
        <w:tblpPr w:leftFromText="180" w:rightFromText="180" w:vertAnchor="text" w:horzAnchor="page" w:tblpX="377" w:tblpY="915"/>
        <w:tblOverlap w:val="never"/>
        <w:tblW w:w="11000" w:type="dxa"/>
        <w:tblInd w:w="0" w:type="dxa"/>
        <w:shd w:val="clear" w:color="auto" w:fill="auto"/>
        <w:tblLayout w:type="fixed"/>
        <w:tblCellMar>
          <w:top w:w="0" w:type="dxa"/>
          <w:left w:w="0" w:type="dxa"/>
          <w:bottom w:w="0" w:type="dxa"/>
          <w:right w:w="0" w:type="dxa"/>
        </w:tblCellMar>
      </w:tblPr>
      <w:tblGrid>
        <w:gridCol w:w="1582"/>
        <w:gridCol w:w="2252"/>
        <w:gridCol w:w="600"/>
        <w:gridCol w:w="568"/>
        <w:gridCol w:w="508"/>
        <w:gridCol w:w="813"/>
        <w:gridCol w:w="2862"/>
        <w:gridCol w:w="1815"/>
      </w:tblGrid>
      <w:tr>
        <w:tblPrEx>
          <w:shd w:val="clear" w:color="auto" w:fill="auto"/>
          <w:tblCellMar>
            <w:top w:w="0" w:type="dxa"/>
            <w:left w:w="0" w:type="dxa"/>
            <w:bottom w:w="0" w:type="dxa"/>
            <w:right w:w="0" w:type="dxa"/>
          </w:tblCellMar>
        </w:tblPrEx>
        <w:trPr>
          <w:trHeight w:val="387" w:hRule="atLeast"/>
        </w:trPr>
        <w:tc>
          <w:tcPr>
            <w:tcW w:w="11000" w:type="dxa"/>
            <w:gridSpan w:val="8"/>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铜陵学院高等学历继续教育2021年春季学期网络课程表</w:t>
            </w:r>
          </w:p>
        </w:tc>
      </w:tr>
      <w:tr>
        <w:tblPrEx>
          <w:tblCellMar>
            <w:top w:w="0" w:type="dxa"/>
            <w:left w:w="0" w:type="dxa"/>
            <w:bottom w:w="0" w:type="dxa"/>
            <w:right w:w="0" w:type="dxa"/>
          </w:tblCellMar>
        </w:tblPrEx>
        <w:trPr>
          <w:trHeight w:val="312" w:hRule="atLeast"/>
        </w:trPr>
        <w:tc>
          <w:tcPr>
            <w:tcW w:w="11000" w:type="dxa"/>
            <w:gridSpan w:val="8"/>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581" w:hRule="atLeast"/>
        </w:trPr>
        <w:tc>
          <w:tcPr>
            <w:tcW w:w="1582" w:type="dxa"/>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专业</w:t>
            </w:r>
          </w:p>
        </w:tc>
        <w:tc>
          <w:tcPr>
            <w:tcW w:w="2252" w:type="dxa"/>
            <w:tcBorders>
              <w:top w:val="single" w:color="000000" w:sz="8" w:space="0"/>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课程</w:t>
            </w:r>
          </w:p>
        </w:tc>
        <w:tc>
          <w:tcPr>
            <w:tcW w:w="600" w:type="dxa"/>
            <w:tcBorders>
              <w:top w:val="single" w:color="000000" w:sz="8" w:space="0"/>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授课方式</w:t>
            </w:r>
          </w:p>
        </w:tc>
        <w:tc>
          <w:tcPr>
            <w:tcW w:w="568" w:type="dxa"/>
            <w:tcBorders>
              <w:top w:val="single" w:color="000000" w:sz="8" w:space="0"/>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考核方式</w:t>
            </w:r>
          </w:p>
        </w:tc>
        <w:tc>
          <w:tcPr>
            <w:tcW w:w="508" w:type="dxa"/>
            <w:tcBorders>
              <w:top w:val="single" w:color="000000" w:sz="8" w:space="0"/>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课程属性</w:t>
            </w:r>
          </w:p>
        </w:tc>
        <w:tc>
          <w:tcPr>
            <w:tcW w:w="813" w:type="dxa"/>
            <w:tcBorders>
              <w:top w:val="single" w:color="000000" w:sz="8" w:space="0"/>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主持教师</w:t>
            </w:r>
          </w:p>
        </w:tc>
        <w:tc>
          <w:tcPr>
            <w:tcW w:w="2862" w:type="dxa"/>
            <w:tcBorders>
              <w:top w:val="single" w:color="000000" w:sz="8"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网络课程资源来源</w:t>
            </w:r>
          </w:p>
        </w:tc>
        <w:tc>
          <w:tcPr>
            <w:tcW w:w="181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网课在线学习考试时间</w:t>
            </w:r>
          </w:p>
        </w:tc>
      </w:tr>
      <w:tr>
        <w:tblPrEx>
          <w:tblCellMar>
            <w:top w:w="0" w:type="dxa"/>
            <w:left w:w="0" w:type="dxa"/>
            <w:bottom w:w="0" w:type="dxa"/>
            <w:right w:w="0" w:type="dxa"/>
          </w:tblCellMar>
        </w:tblPrEx>
        <w:trPr>
          <w:trHeight w:val="581" w:hRule="atLeast"/>
        </w:trPr>
        <w:tc>
          <w:tcPr>
            <w:tcW w:w="1582" w:type="dxa"/>
            <w:vMerge w:val="restart"/>
            <w:tcBorders>
              <w:top w:val="single" w:color="FFFFFF"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20级法学</w:t>
            </w:r>
          </w:p>
        </w:tc>
        <w:tc>
          <w:tcPr>
            <w:tcW w:w="2252" w:type="dxa"/>
            <w:tcBorders>
              <w:top w:val="single" w:color="FFFFFF" w:sz="4"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国际私法</w:t>
            </w:r>
          </w:p>
        </w:tc>
        <w:tc>
          <w:tcPr>
            <w:tcW w:w="600" w:type="dxa"/>
            <w:tcBorders>
              <w:top w:val="single" w:color="FFFFFF" w:sz="4"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single" w:color="FFFFFF" w:sz="4"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single" w:color="FFFFFF" w:sz="4"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single" w:color="FFFFFF" w:sz="4"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凌晔</w:t>
            </w:r>
          </w:p>
        </w:tc>
        <w:tc>
          <w:tcPr>
            <w:tcW w:w="2862" w:type="dxa"/>
            <w:tcBorders>
              <w:top w:val="single" w:color="FFFFFF" w:sz="4" w:space="0"/>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已有，国际私法</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single" w:color="FFFFFF"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劳动法学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高祥忠</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劳动与社会保障法</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single" w:color="FFFFFF"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企业法公司法</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凌晔</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公司法</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single" w:color="FFFFFF"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婚姻家庭法</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选修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殷妮</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婚姻家庭法原理与实务</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20级会计学、20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级财务管理</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财务报表编制与分析</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朱继民</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铜陵学院自建</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审计学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张晓毅</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已有，审计学原理</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sz w:val="21"/>
                <w:szCs w:val="21"/>
                <w:u w:val="none"/>
              </w:rPr>
            </w:pPr>
            <w:r>
              <w:rPr>
                <w:rFonts w:hint="eastAsia" w:ascii="宋体" w:hAnsi="宋体" w:eastAsia="宋体" w:cs="宋体"/>
                <w:i w:val="0"/>
                <w:color w:val="FF0000"/>
                <w:kern w:val="0"/>
                <w:sz w:val="21"/>
                <w:szCs w:val="21"/>
                <w:u w:val="none"/>
                <w:lang w:val="en-US" w:eastAsia="zh-CN" w:bidi="ar"/>
              </w:rPr>
              <w:t>管理会计</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胡德风</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已有，管理会计</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sz w:val="21"/>
                <w:szCs w:val="21"/>
                <w:u w:val="none"/>
              </w:rPr>
            </w:pPr>
            <w:r>
              <w:rPr>
                <w:rFonts w:hint="eastAsia" w:ascii="宋体" w:hAnsi="宋体" w:eastAsia="宋体" w:cs="宋体"/>
                <w:i w:val="0"/>
                <w:color w:val="FF0000"/>
                <w:kern w:val="0"/>
                <w:sz w:val="21"/>
                <w:szCs w:val="21"/>
                <w:u w:val="none"/>
                <w:lang w:val="en-US" w:eastAsia="zh-CN" w:bidi="ar"/>
              </w:rPr>
              <w:t>经济法</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孙结才</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已有，铜陵学院自建资源</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20级会计学</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高级财务会计</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选修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程小红</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（微课版）高级财务会计</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税务会计</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杨英</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铜陵学院自建</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20级财务管理</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企业战略与风险管理</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张承</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（微课版）企业战略管理</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成本会计</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杨英</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铜陵学院自建</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70C0"/>
                <w:sz w:val="18"/>
                <w:szCs w:val="18"/>
                <w:u w:val="none"/>
              </w:rPr>
            </w:pPr>
            <w:r>
              <w:rPr>
                <w:rFonts w:hint="eastAsia" w:ascii="宋体" w:hAnsi="宋体" w:eastAsia="宋体" w:cs="宋体"/>
                <w:i w:val="0"/>
                <w:color w:val="0070C0"/>
                <w:kern w:val="0"/>
                <w:sz w:val="18"/>
                <w:szCs w:val="18"/>
                <w:u w:val="none"/>
                <w:lang w:val="en-US" w:eastAsia="zh-CN" w:bidi="ar"/>
              </w:rPr>
              <w:t>20级汉语言文学</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中国古代文学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何锋兵</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18"/>
                <w:szCs w:val="18"/>
                <w:u w:val="none"/>
              </w:rPr>
            </w:pPr>
            <w:r>
              <w:rPr>
                <w:rFonts w:hint="eastAsia" w:ascii="宋体" w:hAnsi="宋体" w:eastAsia="宋体" w:cs="宋体"/>
                <w:i w:val="0"/>
                <w:color w:val="0070C0"/>
                <w:kern w:val="0"/>
                <w:sz w:val="18"/>
                <w:szCs w:val="18"/>
                <w:u w:val="none"/>
                <w:lang w:val="en-US" w:eastAsia="zh-CN" w:bidi="ar"/>
              </w:rPr>
              <w:t>已有</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70C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写作学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肖辉</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18"/>
                <w:szCs w:val="18"/>
                <w:u w:val="none"/>
              </w:rPr>
            </w:pPr>
            <w:r>
              <w:rPr>
                <w:rFonts w:hint="eastAsia" w:ascii="宋体" w:hAnsi="宋体" w:eastAsia="宋体" w:cs="宋体"/>
                <w:i w:val="0"/>
                <w:color w:val="0070C0"/>
                <w:kern w:val="0"/>
                <w:sz w:val="18"/>
                <w:szCs w:val="18"/>
                <w:u w:val="none"/>
                <w:lang w:val="en-US" w:eastAsia="zh-CN" w:bidi="ar"/>
              </w:rPr>
              <w:t>已用：写作</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70C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中国现代文学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何锋兵</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18"/>
                <w:szCs w:val="18"/>
                <w:u w:val="none"/>
              </w:rPr>
            </w:pPr>
            <w:r>
              <w:rPr>
                <w:rFonts w:hint="eastAsia" w:ascii="宋体" w:hAnsi="宋体" w:eastAsia="宋体" w:cs="宋体"/>
                <w:i w:val="0"/>
                <w:color w:val="0070C0"/>
                <w:kern w:val="0"/>
                <w:sz w:val="18"/>
                <w:szCs w:val="18"/>
                <w:u w:val="none"/>
                <w:lang w:val="en-US" w:eastAsia="zh-CN" w:bidi="ar"/>
              </w:rPr>
              <w:t xml:space="preserve">已用：中国现代文学专题 </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70C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外国文学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王秀丽</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18"/>
                <w:szCs w:val="18"/>
                <w:u w:val="none"/>
              </w:rPr>
            </w:pPr>
            <w:r>
              <w:rPr>
                <w:rFonts w:hint="eastAsia" w:ascii="宋体" w:hAnsi="宋体" w:eastAsia="宋体" w:cs="宋体"/>
                <w:i w:val="0"/>
                <w:color w:val="0070C0"/>
                <w:kern w:val="0"/>
                <w:sz w:val="18"/>
                <w:szCs w:val="18"/>
                <w:u w:val="none"/>
                <w:lang w:val="en-US" w:eastAsia="zh-CN" w:bidi="ar"/>
              </w:rPr>
              <w:t>已有</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70C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美学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21"/>
                <w:szCs w:val="21"/>
                <w:u w:val="none"/>
              </w:rPr>
            </w:pPr>
            <w:r>
              <w:rPr>
                <w:rFonts w:hint="eastAsia" w:ascii="宋体" w:hAnsi="宋体" w:eastAsia="宋体" w:cs="宋体"/>
                <w:i w:val="0"/>
                <w:color w:val="0070C0"/>
                <w:kern w:val="0"/>
                <w:sz w:val="21"/>
                <w:szCs w:val="21"/>
                <w:u w:val="none"/>
                <w:lang w:val="en-US" w:eastAsia="zh-CN" w:bidi="ar"/>
              </w:rPr>
              <w:t>朱红伟</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70C0"/>
                <w:sz w:val="18"/>
                <w:szCs w:val="18"/>
                <w:u w:val="none"/>
              </w:rPr>
            </w:pPr>
            <w:r>
              <w:rPr>
                <w:rFonts w:hint="eastAsia" w:ascii="宋体" w:hAnsi="宋体" w:eastAsia="宋体" w:cs="宋体"/>
                <w:i w:val="0"/>
                <w:color w:val="0070C0"/>
                <w:kern w:val="0"/>
                <w:sz w:val="18"/>
                <w:szCs w:val="18"/>
                <w:u w:val="none"/>
                <w:lang w:val="en-US" w:eastAsia="zh-CN" w:bidi="ar"/>
              </w:rPr>
              <w:t>已用：美学专题</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20级土木工程</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结构力学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吴文明</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（微课版）建筑力学与结构</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房屋建筑学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吴文明</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（微课版）房屋建筑学</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混凝土结构与砌体结构</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刘百国</w:t>
            </w:r>
          </w:p>
        </w:tc>
        <w:tc>
          <w:tcPr>
            <w:tcW w:w="2862"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（微课版）混凝土结构设计原理</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nil"/>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工程招投标与合同管理</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选修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胡嫣然</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工程招投标与合同管理</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restart"/>
            <w:tcBorders>
              <w:top w:val="nil"/>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20级计算机科学与技术</w:t>
            </w:r>
          </w:p>
        </w:tc>
        <w:tc>
          <w:tcPr>
            <w:tcW w:w="2252"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数据结构与算法</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周燕艳</w:t>
            </w:r>
          </w:p>
        </w:tc>
        <w:tc>
          <w:tcPr>
            <w:tcW w:w="2862" w:type="dxa"/>
            <w:tcBorders>
              <w:top w:val="single" w:color="000000" w:sz="4" w:space="0"/>
              <w:left w:val="single" w:color="000000" w:sz="4" w:space="0"/>
              <w:bottom w:val="single" w:color="000000" w:sz="4" w:space="0"/>
              <w:right w:val="nil"/>
            </w:tcBorders>
            <w:shd w:val="clear" w:color="auto" w:fill="FFFF0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数据结构</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操作系统</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方玮玮</w:t>
            </w:r>
          </w:p>
        </w:tc>
        <w:tc>
          <w:tcPr>
            <w:tcW w:w="286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操作系统</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软件工程</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周燕艳</w:t>
            </w:r>
          </w:p>
        </w:tc>
        <w:tc>
          <w:tcPr>
            <w:tcW w:w="286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软件工程</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微机原理与接口技术</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王永娟</w:t>
            </w:r>
          </w:p>
        </w:tc>
        <w:tc>
          <w:tcPr>
            <w:tcW w:w="2862" w:type="dxa"/>
            <w:tcBorders>
              <w:top w:val="single" w:color="000000" w:sz="4" w:space="0"/>
              <w:left w:val="single" w:color="000000" w:sz="4" w:space="0"/>
              <w:bottom w:val="single" w:color="000000" w:sz="4" w:space="0"/>
              <w:right w:val="nil"/>
            </w:tcBorders>
            <w:shd w:val="clear" w:color="auto" w:fill="FFFF0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微机系统与维护，微机控制技术</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计算机组成原理</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王永娟</w:t>
            </w:r>
          </w:p>
        </w:tc>
        <w:tc>
          <w:tcPr>
            <w:tcW w:w="286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计算机组成原理</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20级机械设计制造及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其自动化</w:t>
            </w:r>
          </w:p>
        </w:tc>
        <w:tc>
          <w:tcPr>
            <w:tcW w:w="22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机床可编程控制</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周妍</w:t>
            </w:r>
          </w:p>
        </w:tc>
        <w:tc>
          <w:tcPr>
            <w:tcW w:w="2862" w:type="dxa"/>
            <w:tcBorders>
              <w:top w:val="single" w:color="000000" w:sz="4" w:space="0"/>
              <w:left w:val="single" w:color="000000" w:sz="4" w:space="0"/>
              <w:bottom w:val="single" w:color="000000" w:sz="4" w:space="0"/>
              <w:right w:val="nil"/>
            </w:tcBorders>
            <w:shd w:val="clear" w:color="auto" w:fill="FFFF0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数控机床电气控制</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液压与气压</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张少伍</w:t>
            </w:r>
          </w:p>
        </w:tc>
        <w:tc>
          <w:tcPr>
            <w:tcW w:w="2862" w:type="dxa"/>
            <w:tcBorders>
              <w:top w:val="single" w:color="000000" w:sz="4" w:space="0"/>
              <w:left w:val="single" w:color="000000" w:sz="4" w:space="0"/>
              <w:bottom w:val="single" w:color="000000" w:sz="4" w:space="0"/>
              <w:right w:val="nil"/>
            </w:tcBorders>
            <w:shd w:val="clear" w:color="auto" w:fill="FFFF0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液压与气压传动</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数控技术</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周妍</w:t>
            </w:r>
          </w:p>
        </w:tc>
        <w:tc>
          <w:tcPr>
            <w:tcW w:w="2862" w:type="dxa"/>
            <w:tcBorders>
              <w:top w:val="single" w:color="000000" w:sz="4" w:space="0"/>
              <w:left w:val="single" w:color="000000" w:sz="4" w:space="0"/>
              <w:bottom w:val="single" w:color="000000" w:sz="4" w:space="0"/>
              <w:right w:val="nil"/>
            </w:tcBorders>
            <w:shd w:val="clear" w:color="auto" w:fill="FFFF0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数控加工工艺</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21级法学、会计学、财务管理、汉语言文学、土木工程、工程管理、国际经济与贸易等7个专业</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大学英语</w:t>
            </w:r>
            <w:r>
              <w:rPr>
                <w:rStyle w:val="13"/>
                <w:lang w:val="en-US" w:eastAsia="zh-CN" w:bidi="ar"/>
              </w:rPr>
              <w:t>Ⅰ</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陆蓉　</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18春共享</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思想道德修养与法律基础</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陈柯南 </w:t>
            </w:r>
          </w:p>
        </w:tc>
        <w:tc>
          <w:tcPr>
            <w:tcW w:w="2862" w:type="dxa"/>
            <w:tcBorders>
              <w:top w:val="nil"/>
              <w:left w:val="nil"/>
              <w:bottom w:val="single" w:color="000000" w:sz="8" w:space="0"/>
              <w:right w:val="nil"/>
            </w:tcBorders>
            <w:shd w:val="clear" w:color="auto" w:fill="FFFF0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思想道德修养与法律基础</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形势与政策（安全教育）</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周云</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形势与政策</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w:t>
            </w:r>
          </w:p>
        </w:tc>
      </w:tr>
      <w:tr>
        <w:tblPrEx>
          <w:tblCellMar>
            <w:top w:w="0" w:type="dxa"/>
            <w:left w:w="0" w:type="dxa"/>
            <w:bottom w:w="0" w:type="dxa"/>
            <w:right w:w="0" w:type="dxa"/>
          </w:tblCellMar>
        </w:tblPrEx>
        <w:trPr>
          <w:trHeight w:val="581" w:hRule="atLeast"/>
        </w:trPr>
        <w:tc>
          <w:tcPr>
            <w:tcW w:w="158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马克思主义基本原理</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汪</w:t>
            </w:r>
            <w:r>
              <w:rPr>
                <w:rStyle w:val="14"/>
                <w:lang w:val="en-US" w:eastAsia="zh-CN" w:bidi="ar"/>
              </w:rPr>
              <w:t>玉娣　</w:t>
            </w:r>
          </w:p>
        </w:tc>
        <w:tc>
          <w:tcPr>
            <w:tcW w:w="2862"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18春共享</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1407" w:hRule="atLeast"/>
        </w:trPr>
        <w:tc>
          <w:tcPr>
            <w:tcW w:w="158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21级法学、会计学、财务管理、汉语言文学、土木工程、工程管理、国际经济与贸易等7个专业</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计算机基础</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李武</w:t>
            </w:r>
          </w:p>
        </w:tc>
        <w:tc>
          <w:tcPr>
            <w:tcW w:w="2862"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18春共享</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21级法学</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中国法制史</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吴峻　</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铜陵学院自建</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856" w:hRule="atLeast"/>
        </w:trPr>
        <w:tc>
          <w:tcPr>
            <w:tcW w:w="158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21级会计学、财务管理、国际经济与贸易3个专业</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会计学基础</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程小红　</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铜陵学院自建</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21级会计学、财务管理</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经济数学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陆晓恒　</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18春共享</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581" w:hRule="atLeast"/>
        </w:trPr>
        <w:tc>
          <w:tcPr>
            <w:tcW w:w="158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21级汉语言文学</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法律基础</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孙结才</w:t>
            </w:r>
          </w:p>
        </w:tc>
        <w:tc>
          <w:tcPr>
            <w:tcW w:w="2862" w:type="dxa"/>
            <w:tcBorders>
              <w:top w:val="nil"/>
              <w:left w:val="nil"/>
              <w:bottom w:val="single" w:color="000000" w:sz="8"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（微课版）实用法律基础</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1131" w:hRule="atLeast"/>
        </w:trPr>
        <w:tc>
          <w:tcPr>
            <w:tcW w:w="158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21级土木工程、工程管理、国际经济与贸易等3个专业</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高等数学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陆晓恒　</w:t>
            </w:r>
          </w:p>
        </w:tc>
        <w:tc>
          <w:tcPr>
            <w:tcW w:w="2862"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18春共享</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r>
        <w:tblPrEx>
          <w:tblCellMar>
            <w:top w:w="0" w:type="dxa"/>
            <w:left w:w="0" w:type="dxa"/>
            <w:bottom w:w="0" w:type="dxa"/>
            <w:right w:w="0" w:type="dxa"/>
          </w:tblCellMar>
        </w:tblPrEx>
        <w:trPr>
          <w:trHeight w:val="608" w:hRule="atLeast"/>
        </w:trPr>
        <w:tc>
          <w:tcPr>
            <w:tcW w:w="158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21级工程管理</w:t>
            </w:r>
          </w:p>
        </w:tc>
        <w:tc>
          <w:tcPr>
            <w:tcW w:w="225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统计学</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网络课程</w:t>
            </w:r>
          </w:p>
        </w:tc>
        <w:tc>
          <w:tcPr>
            <w:tcW w:w="56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随学随考</w:t>
            </w:r>
          </w:p>
        </w:tc>
        <w:tc>
          <w:tcPr>
            <w:tcW w:w="508"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81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殷雨晨</w:t>
            </w:r>
          </w:p>
        </w:tc>
        <w:tc>
          <w:tcPr>
            <w:tcW w:w="2862" w:type="dxa"/>
            <w:tcBorders>
              <w:top w:val="nil"/>
              <w:left w:val="nil"/>
              <w:bottom w:val="single" w:color="000000" w:sz="8" w:space="0"/>
              <w:right w:val="nil"/>
            </w:tcBorders>
            <w:shd w:val="clear" w:color="auto" w:fill="FFFF0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统计学</w:t>
            </w:r>
          </w:p>
        </w:tc>
        <w:tc>
          <w:tcPr>
            <w:tcW w:w="18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.3.25——7.20</w:t>
            </w:r>
          </w:p>
        </w:tc>
      </w:tr>
    </w:tbl>
    <w:p>
      <w:pPr>
        <w:numPr>
          <w:ilvl w:val="0"/>
          <w:numId w:val="0"/>
        </w:numPr>
        <w:spacing w:line="360" w:lineRule="auto"/>
        <w:ind w:left="560" w:leftChars="0"/>
        <w:rPr>
          <w:b/>
          <w:bCs/>
          <w:sz w:val="24"/>
          <w:szCs w:val="24"/>
        </w:rPr>
      </w:pPr>
    </w:p>
    <w:p>
      <w:pPr>
        <w:spacing w:line="360" w:lineRule="auto"/>
        <w:rPr>
          <w:b/>
          <w:bCs/>
          <w:sz w:val="32"/>
          <w:szCs w:val="32"/>
        </w:rPr>
      </w:pPr>
      <w:r>
        <w:rPr>
          <w:rFonts w:hint="eastAsia"/>
          <w:b/>
          <w:bCs/>
          <w:sz w:val="32"/>
          <w:szCs w:val="32"/>
        </w:rPr>
        <w:t>二、本学期网络课程教学设计要求</w:t>
      </w:r>
    </w:p>
    <w:p>
      <w:pPr>
        <w:spacing w:line="360" w:lineRule="auto"/>
        <w:rPr>
          <w:sz w:val="28"/>
          <w:szCs w:val="28"/>
        </w:rPr>
      </w:pPr>
      <w:r>
        <w:rPr>
          <w:sz w:val="28"/>
          <w:szCs w:val="28"/>
        </w:rPr>
        <w:t>1</w:t>
      </w:r>
      <w:r>
        <w:rPr>
          <w:rFonts w:hint="eastAsia"/>
          <w:sz w:val="28"/>
          <w:szCs w:val="28"/>
        </w:rPr>
        <w:t>、请网课老师请在</w:t>
      </w:r>
      <w:r>
        <w:rPr>
          <w:b/>
          <w:bCs/>
          <w:sz w:val="28"/>
          <w:szCs w:val="28"/>
        </w:rPr>
        <w:t>20</w:t>
      </w:r>
      <w:r>
        <w:rPr>
          <w:rFonts w:hint="eastAsia"/>
          <w:b/>
          <w:bCs/>
          <w:sz w:val="28"/>
          <w:szCs w:val="28"/>
          <w:lang w:val="en-US" w:eastAsia="zh-CN"/>
        </w:rPr>
        <w:t>21</w:t>
      </w:r>
      <w:r>
        <w:rPr>
          <w:rFonts w:hint="eastAsia"/>
          <w:sz w:val="28"/>
          <w:szCs w:val="28"/>
        </w:rPr>
        <w:t>年</w:t>
      </w:r>
      <w:r>
        <w:rPr>
          <w:b/>
          <w:bCs/>
          <w:sz w:val="28"/>
          <w:szCs w:val="28"/>
        </w:rPr>
        <w:t>3</w:t>
      </w:r>
      <w:r>
        <w:rPr>
          <w:rFonts w:hint="eastAsia"/>
          <w:b/>
          <w:bCs/>
          <w:sz w:val="28"/>
          <w:szCs w:val="28"/>
        </w:rPr>
        <w:t>月</w:t>
      </w:r>
      <w:r>
        <w:rPr>
          <w:rFonts w:hint="eastAsia"/>
          <w:b/>
          <w:bCs/>
          <w:sz w:val="28"/>
          <w:szCs w:val="28"/>
          <w:lang w:val="en-US" w:eastAsia="zh-CN"/>
        </w:rPr>
        <w:t>23</w:t>
      </w:r>
      <w:r>
        <w:rPr>
          <w:rFonts w:hint="eastAsia"/>
          <w:b/>
          <w:bCs/>
          <w:sz w:val="28"/>
          <w:szCs w:val="28"/>
        </w:rPr>
        <w:t>日前</w:t>
      </w:r>
      <w:r>
        <w:rPr>
          <w:rFonts w:hint="eastAsia"/>
          <w:sz w:val="28"/>
          <w:szCs w:val="28"/>
        </w:rPr>
        <w:t>完成教学设计，并发布网上。</w:t>
      </w:r>
    </w:p>
    <w:p>
      <w:pPr>
        <w:spacing w:line="360" w:lineRule="auto"/>
        <w:rPr>
          <w:sz w:val="28"/>
          <w:szCs w:val="28"/>
        </w:rPr>
      </w:pPr>
      <w:r>
        <w:rPr>
          <w:b/>
          <w:bCs/>
          <w:sz w:val="28"/>
          <w:szCs w:val="28"/>
        </w:rPr>
        <w:t>2</w:t>
      </w:r>
      <w:r>
        <w:rPr>
          <w:rFonts w:hint="eastAsia"/>
          <w:b/>
          <w:bCs/>
          <w:sz w:val="28"/>
          <w:szCs w:val="28"/>
        </w:rPr>
        <w:t>、网课教学模块建议分为</w:t>
      </w:r>
      <w:r>
        <w:rPr>
          <w:b/>
          <w:bCs/>
          <w:sz w:val="28"/>
          <w:szCs w:val="28"/>
        </w:rPr>
        <w:t>3-5</w:t>
      </w:r>
      <w:r>
        <w:rPr>
          <w:rFonts w:hint="eastAsia"/>
          <w:b/>
          <w:bCs/>
          <w:sz w:val="28"/>
          <w:szCs w:val="28"/>
        </w:rPr>
        <w:t>模块</w:t>
      </w:r>
      <w:r>
        <w:rPr>
          <w:rFonts w:hint="eastAsia"/>
          <w:sz w:val="28"/>
          <w:szCs w:val="28"/>
        </w:rPr>
        <w:t>，每个模块包含若干个章节的知识点或学习任务。</w:t>
      </w:r>
    </w:p>
    <w:p>
      <w:pPr>
        <w:spacing w:line="360" w:lineRule="auto"/>
        <w:rPr>
          <w:rFonts w:hint="eastAsia" w:eastAsia="宋体"/>
          <w:b/>
          <w:bCs/>
          <w:sz w:val="28"/>
          <w:szCs w:val="28"/>
          <w:lang w:val="en-US" w:eastAsia="zh-CN"/>
        </w:rPr>
      </w:pPr>
      <w:r>
        <w:rPr>
          <w:b/>
          <w:bCs/>
          <w:sz w:val="28"/>
          <w:szCs w:val="28"/>
        </w:rPr>
        <w:t>3</w:t>
      </w:r>
      <w:r>
        <w:rPr>
          <w:rFonts w:hint="eastAsia"/>
          <w:b/>
          <w:bCs/>
          <w:sz w:val="28"/>
          <w:szCs w:val="28"/>
        </w:rPr>
        <w:t>、网络课程在线作业要求布置</w:t>
      </w:r>
      <w:r>
        <w:rPr>
          <w:b/>
          <w:bCs/>
          <w:sz w:val="28"/>
          <w:szCs w:val="28"/>
        </w:rPr>
        <w:t>1-4</w:t>
      </w:r>
      <w:r>
        <w:rPr>
          <w:rFonts w:hint="eastAsia"/>
          <w:b/>
          <w:bCs/>
          <w:sz w:val="28"/>
          <w:szCs w:val="28"/>
        </w:rPr>
        <w:t>次</w:t>
      </w:r>
      <w:r>
        <w:rPr>
          <w:rFonts w:hint="eastAsia"/>
          <w:b/>
          <w:bCs/>
          <w:sz w:val="28"/>
          <w:szCs w:val="28"/>
          <w:lang w:eastAsia="zh-CN"/>
        </w:rPr>
        <w:t>，具体由教师视课程情况确定</w:t>
      </w:r>
      <w:r>
        <w:rPr>
          <w:rFonts w:hint="eastAsia"/>
          <w:b/>
          <w:bCs/>
          <w:sz w:val="28"/>
          <w:szCs w:val="28"/>
        </w:rPr>
        <w:t>。在线作业提交截止时间设置</w:t>
      </w:r>
      <w:r>
        <w:rPr>
          <w:rFonts w:hint="eastAsia"/>
          <w:b/>
          <w:bCs/>
          <w:sz w:val="28"/>
          <w:szCs w:val="28"/>
          <w:lang w:eastAsia="zh-CN"/>
        </w:rPr>
        <w:t>为</w:t>
      </w:r>
      <w:r>
        <w:rPr>
          <w:rFonts w:hint="eastAsia"/>
          <w:b/>
          <w:bCs/>
          <w:sz w:val="28"/>
          <w:szCs w:val="28"/>
        </w:rPr>
        <w:t>课程</w:t>
      </w:r>
      <w:r>
        <w:rPr>
          <w:rFonts w:hint="eastAsia"/>
          <w:b/>
          <w:bCs/>
          <w:sz w:val="28"/>
          <w:szCs w:val="28"/>
          <w:lang w:eastAsia="zh-CN"/>
        </w:rPr>
        <w:t>考试</w:t>
      </w:r>
      <w:r>
        <w:rPr>
          <w:rFonts w:hint="eastAsia"/>
          <w:b/>
          <w:bCs/>
          <w:sz w:val="28"/>
          <w:szCs w:val="28"/>
        </w:rPr>
        <w:t>结束</w:t>
      </w:r>
      <w:r>
        <w:rPr>
          <w:rFonts w:hint="eastAsia"/>
          <w:b/>
          <w:bCs/>
          <w:sz w:val="28"/>
          <w:szCs w:val="28"/>
          <w:lang w:eastAsia="zh-CN"/>
        </w:rPr>
        <w:t>时间</w:t>
      </w:r>
      <w:r>
        <w:rPr>
          <w:rFonts w:hint="eastAsia"/>
          <w:b/>
          <w:bCs/>
          <w:sz w:val="28"/>
          <w:szCs w:val="28"/>
          <w:lang w:val="en-US" w:eastAsia="zh-CN"/>
        </w:rPr>
        <w:t>,即</w:t>
      </w:r>
      <w:r>
        <w:rPr>
          <w:b/>
          <w:bCs/>
          <w:sz w:val="28"/>
          <w:szCs w:val="28"/>
        </w:rPr>
        <w:t>20</w:t>
      </w:r>
      <w:r>
        <w:rPr>
          <w:rFonts w:hint="eastAsia"/>
          <w:b/>
          <w:bCs/>
          <w:sz w:val="28"/>
          <w:szCs w:val="28"/>
          <w:lang w:val="en-US" w:eastAsia="zh-CN"/>
        </w:rPr>
        <w:t>21</w:t>
      </w:r>
      <w:r>
        <w:rPr>
          <w:rFonts w:hint="eastAsia"/>
          <w:b/>
          <w:bCs/>
          <w:sz w:val="28"/>
          <w:szCs w:val="28"/>
        </w:rPr>
        <w:t>年</w:t>
      </w:r>
      <w:r>
        <w:rPr>
          <w:rFonts w:hint="eastAsia"/>
          <w:b/>
          <w:bCs/>
          <w:sz w:val="28"/>
          <w:szCs w:val="28"/>
          <w:lang w:val="en-US" w:eastAsia="zh-CN"/>
        </w:rPr>
        <w:t>7</w:t>
      </w:r>
      <w:r>
        <w:rPr>
          <w:rFonts w:hint="eastAsia"/>
          <w:b/>
          <w:bCs/>
          <w:sz w:val="28"/>
          <w:szCs w:val="28"/>
        </w:rPr>
        <w:t>月</w:t>
      </w:r>
      <w:r>
        <w:rPr>
          <w:rFonts w:hint="eastAsia"/>
          <w:b/>
          <w:bCs/>
          <w:sz w:val="28"/>
          <w:szCs w:val="28"/>
          <w:lang w:val="en-US" w:eastAsia="zh-CN"/>
        </w:rPr>
        <w:t>20</w:t>
      </w:r>
      <w:r>
        <w:rPr>
          <w:rFonts w:hint="eastAsia"/>
          <w:b/>
          <w:bCs/>
          <w:sz w:val="28"/>
          <w:szCs w:val="28"/>
        </w:rPr>
        <w:t>日</w:t>
      </w:r>
      <w:r>
        <w:rPr>
          <w:rFonts w:hint="eastAsia"/>
          <w:b/>
          <w:bCs/>
          <w:sz w:val="28"/>
          <w:szCs w:val="28"/>
          <w:lang w:eastAsia="zh-CN"/>
        </w:rPr>
        <w:t>。</w:t>
      </w:r>
    </w:p>
    <w:p>
      <w:pPr>
        <w:spacing w:line="360" w:lineRule="auto"/>
        <w:ind w:firstLine="211" w:firstLineChars="100"/>
        <w:rPr>
          <w:szCs w:val="21"/>
        </w:rPr>
      </w:pPr>
      <w:r>
        <w:rPr>
          <w:rFonts w:hint="eastAsia"/>
          <w:b/>
          <w:bCs/>
          <w:szCs w:val="21"/>
        </w:rPr>
        <w:t>备注：</w:t>
      </w:r>
      <w:r>
        <w:rPr>
          <w:rFonts w:hint="eastAsia"/>
          <w:szCs w:val="21"/>
        </w:rPr>
        <w:t>在线作业（考试）客观题（指单选题、多选题、判断题等题型）成绩系统自动</w:t>
      </w:r>
      <w:r>
        <w:rPr>
          <w:rFonts w:hint="eastAsia"/>
          <w:szCs w:val="21"/>
          <w:lang w:eastAsia="zh-CN"/>
        </w:rPr>
        <w:t>批阅</w:t>
      </w:r>
      <w:r>
        <w:rPr>
          <w:rFonts w:hint="eastAsia"/>
          <w:szCs w:val="21"/>
        </w:rPr>
        <w:t>生成，</w:t>
      </w:r>
      <w:r>
        <w:rPr>
          <w:rFonts w:hint="eastAsia"/>
          <w:szCs w:val="21"/>
          <w:lang w:eastAsia="zh-CN"/>
        </w:rPr>
        <w:t>不</w:t>
      </w:r>
      <w:r>
        <w:rPr>
          <w:rFonts w:hint="eastAsia"/>
          <w:szCs w:val="21"/>
        </w:rPr>
        <w:t>需要教师</w:t>
      </w:r>
      <w:r>
        <w:rPr>
          <w:rFonts w:hint="eastAsia"/>
          <w:szCs w:val="21"/>
          <w:lang w:eastAsia="zh-CN"/>
        </w:rPr>
        <w:t>批改</w:t>
      </w:r>
      <w:r>
        <w:rPr>
          <w:rFonts w:hint="eastAsia"/>
          <w:szCs w:val="21"/>
        </w:rPr>
        <w:t>；主观题（</w:t>
      </w:r>
      <w:r>
        <w:rPr>
          <w:rFonts w:hint="eastAsia"/>
          <w:szCs w:val="21"/>
          <w:lang w:eastAsia="zh-CN"/>
        </w:rPr>
        <w:t>如</w:t>
      </w:r>
      <w:r>
        <w:rPr>
          <w:rFonts w:hint="eastAsia"/>
          <w:szCs w:val="21"/>
          <w:lang w:val="en-US" w:eastAsia="zh-CN"/>
        </w:rPr>
        <w:t>填空题、</w:t>
      </w:r>
      <w:r>
        <w:rPr>
          <w:rFonts w:hint="eastAsia"/>
          <w:szCs w:val="21"/>
        </w:rPr>
        <w:t>简答题、计算题、论述题、作文、英语翻译题型等）则需要老师进行批阅</w:t>
      </w:r>
      <w:r>
        <w:rPr>
          <w:rFonts w:hint="eastAsia"/>
          <w:szCs w:val="21"/>
          <w:lang w:eastAsia="zh-CN"/>
        </w:rPr>
        <w:t>后才能生成</w:t>
      </w:r>
      <w:r>
        <w:rPr>
          <w:rFonts w:hint="eastAsia"/>
          <w:szCs w:val="21"/>
        </w:rPr>
        <w:t>成绩，请老师们根据课程性质自行安排在线作业和在线考试题型。</w:t>
      </w:r>
    </w:p>
    <w:p>
      <w:pPr>
        <w:spacing w:line="360" w:lineRule="auto"/>
        <w:ind w:firstLine="562" w:firstLineChars="200"/>
        <w:rPr>
          <w:sz w:val="28"/>
          <w:szCs w:val="28"/>
        </w:rPr>
      </w:pPr>
      <w:r>
        <w:rPr>
          <w:b/>
          <w:bCs/>
          <w:sz w:val="28"/>
          <w:szCs w:val="28"/>
        </w:rPr>
        <w:t>4</w:t>
      </w:r>
      <w:r>
        <w:rPr>
          <w:rFonts w:hint="eastAsia"/>
          <w:b/>
          <w:bCs/>
          <w:sz w:val="28"/>
          <w:szCs w:val="28"/>
        </w:rPr>
        <w:t>、网课考核权重设置为</w:t>
      </w:r>
      <w:r>
        <w:rPr>
          <w:rFonts w:hint="eastAsia"/>
          <w:sz w:val="28"/>
          <w:szCs w:val="28"/>
        </w:rPr>
        <w:t>：</w:t>
      </w:r>
      <w:r>
        <w:rPr>
          <w:rFonts w:hint="eastAsia"/>
          <w:b/>
          <w:bCs/>
          <w:sz w:val="28"/>
          <w:szCs w:val="28"/>
        </w:rPr>
        <w:t>平时成绩</w:t>
      </w:r>
      <w:r>
        <w:rPr>
          <w:rFonts w:hint="eastAsia"/>
          <w:sz w:val="28"/>
          <w:szCs w:val="28"/>
        </w:rPr>
        <w:t>和</w:t>
      </w:r>
      <w:r>
        <w:rPr>
          <w:rFonts w:hint="eastAsia"/>
          <w:b/>
          <w:bCs/>
          <w:sz w:val="28"/>
          <w:szCs w:val="28"/>
        </w:rPr>
        <w:t>期末在线考试的分值为</w:t>
      </w:r>
      <w:r>
        <w:rPr>
          <w:b/>
          <w:bCs/>
          <w:sz w:val="28"/>
          <w:szCs w:val="28"/>
        </w:rPr>
        <w:t>70</w:t>
      </w:r>
      <w:r>
        <w:rPr>
          <w:rFonts w:hint="eastAsia"/>
          <w:b/>
          <w:bCs/>
          <w:sz w:val="28"/>
          <w:szCs w:val="28"/>
        </w:rPr>
        <w:t>和</w:t>
      </w:r>
      <w:r>
        <w:rPr>
          <w:b/>
          <w:bCs/>
          <w:sz w:val="28"/>
          <w:szCs w:val="28"/>
        </w:rPr>
        <w:t>30</w:t>
      </w:r>
      <w:r>
        <w:rPr>
          <w:rFonts w:hint="eastAsia"/>
          <w:b/>
          <w:bCs/>
          <w:sz w:val="28"/>
          <w:szCs w:val="28"/>
        </w:rPr>
        <w:t>分</w:t>
      </w:r>
      <w:r>
        <w:rPr>
          <w:rFonts w:hint="eastAsia"/>
          <w:sz w:val="28"/>
          <w:szCs w:val="28"/>
        </w:rPr>
        <w:t>，总分合计</w:t>
      </w:r>
      <w:r>
        <w:rPr>
          <w:sz w:val="28"/>
          <w:szCs w:val="28"/>
        </w:rPr>
        <w:t>100</w:t>
      </w:r>
      <w:r>
        <w:rPr>
          <w:rFonts w:hint="eastAsia"/>
          <w:sz w:val="28"/>
          <w:szCs w:val="28"/>
        </w:rPr>
        <w:t>。其中，平时成绩的在线作业权重设置为</w:t>
      </w:r>
      <w:r>
        <w:rPr>
          <w:sz w:val="28"/>
          <w:szCs w:val="28"/>
        </w:rPr>
        <w:t>30%</w:t>
      </w:r>
      <w:r>
        <w:rPr>
          <w:rFonts w:hint="eastAsia"/>
          <w:sz w:val="28"/>
          <w:szCs w:val="28"/>
        </w:rPr>
        <w:t>，网上学习行为权重为</w:t>
      </w:r>
      <w:r>
        <w:rPr>
          <w:sz w:val="28"/>
          <w:szCs w:val="28"/>
        </w:rPr>
        <w:t>70%</w:t>
      </w:r>
      <w:r>
        <w:rPr>
          <w:rFonts w:hint="eastAsia"/>
          <w:sz w:val="28"/>
          <w:szCs w:val="28"/>
        </w:rPr>
        <w:t>。教学设计过程考核设置中的学习任务分值总分</w:t>
      </w:r>
      <w:r>
        <w:rPr>
          <w:sz w:val="28"/>
          <w:szCs w:val="28"/>
        </w:rPr>
        <w:t>100</w:t>
      </w:r>
      <w:r>
        <w:rPr>
          <w:rFonts w:hint="eastAsia"/>
          <w:sz w:val="28"/>
          <w:szCs w:val="28"/>
        </w:rPr>
        <w:t>分。</w:t>
      </w:r>
    </w:p>
    <w:p>
      <w:pPr>
        <w:spacing w:line="360" w:lineRule="auto"/>
        <w:ind w:firstLine="562" w:firstLineChars="200"/>
        <w:rPr>
          <w:sz w:val="28"/>
          <w:szCs w:val="28"/>
        </w:rPr>
      </w:pPr>
      <w:r>
        <w:rPr>
          <w:b/>
          <w:bCs/>
          <w:sz w:val="28"/>
          <w:szCs w:val="28"/>
        </w:rPr>
        <w:t>5</w:t>
      </w:r>
      <w:r>
        <w:rPr>
          <w:rFonts w:hint="eastAsia"/>
          <w:b/>
          <w:bCs/>
          <w:sz w:val="28"/>
          <w:szCs w:val="28"/>
        </w:rPr>
        <w:t>、本学期网课采取随学随考方式</w:t>
      </w:r>
      <w:r>
        <w:rPr>
          <w:rFonts w:hint="eastAsia"/>
          <w:sz w:val="28"/>
          <w:szCs w:val="28"/>
        </w:rPr>
        <w:t>，即学员网上在线学习、在线考试。</w:t>
      </w:r>
      <w:r>
        <w:rPr>
          <w:rFonts w:hint="eastAsia"/>
          <w:b/>
          <w:bCs/>
          <w:sz w:val="28"/>
          <w:szCs w:val="28"/>
        </w:rPr>
        <w:t>网课在线考试的学习进度要求建议</w:t>
      </w:r>
      <w:r>
        <w:rPr>
          <w:rFonts w:hint="eastAsia"/>
          <w:b/>
          <w:bCs/>
          <w:sz w:val="28"/>
          <w:szCs w:val="28"/>
          <w:lang w:eastAsia="zh-CN"/>
        </w:rPr>
        <w:t>老师</w:t>
      </w:r>
      <w:r>
        <w:rPr>
          <w:rFonts w:hint="eastAsia"/>
          <w:b/>
          <w:bCs/>
          <w:sz w:val="28"/>
          <w:szCs w:val="28"/>
        </w:rPr>
        <w:t>统一设置为</w:t>
      </w:r>
      <w:r>
        <w:rPr>
          <w:b/>
          <w:bCs/>
          <w:sz w:val="28"/>
          <w:szCs w:val="28"/>
        </w:rPr>
        <w:t>75%</w:t>
      </w:r>
      <w:r>
        <w:rPr>
          <w:rFonts w:hint="eastAsia"/>
          <w:b/>
          <w:bCs/>
          <w:sz w:val="28"/>
          <w:szCs w:val="28"/>
          <w:lang w:eastAsia="zh-CN"/>
        </w:rPr>
        <w:t>（</w:t>
      </w:r>
      <w:r>
        <w:rPr>
          <w:rFonts w:hint="eastAsia"/>
          <w:sz w:val="28"/>
          <w:szCs w:val="28"/>
        </w:rPr>
        <w:t>系统默认为</w:t>
      </w:r>
      <w:r>
        <w:rPr>
          <w:sz w:val="28"/>
          <w:szCs w:val="28"/>
        </w:rPr>
        <w:t>90</w:t>
      </w:r>
      <w:r>
        <w:rPr>
          <w:rFonts w:hint="eastAsia"/>
          <w:sz w:val="28"/>
          <w:szCs w:val="28"/>
          <w:lang w:eastAsia="zh-CN"/>
        </w:rPr>
        <w:t>）</w:t>
      </w:r>
      <w:r>
        <w:rPr>
          <w:rFonts w:hint="eastAsia"/>
          <w:sz w:val="28"/>
          <w:szCs w:val="28"/>
        </w:rPr>
        <w:t>。</w:t>
      </w:r>
      <w:r>
        <w:rPr>
          <w:rFonts w:hint="eastAsia"/>
          <w:sz w:val="24"/>
          <w:szCs w:val="24"/>
        </w:rPr>
        <w:t>（</w:t>
      </w:r>
      <w:r>
        <w:rPr>
          <w:rFonts w:hint="eastAsia"/>
          <w:b/>
          <w:bCs/>
          <w:sz w:val="24"/>
          <w:szCs w:val="24"/>
        </w:rPr>
        <w:t>注意：在线作业和在线考试的题型和比重分值，需要在【规则管理】中事先设置好，然后才能使用。</w:t>
      </w:r>
      <w:r>
        <w:rPr>
          <w:rFonts w:hint="eastAsia"/>
          <w:sz w:val="24"/>
          <w:szCs w:val="24"/>
        </w:rPr>
        <w:t>）</w:t>
      </w:r>
    </w:p>
    <w:p>
      <w:pPr>
        <w:spacing w:line="360" w:lineRule="auto"/>
        <w:ind w:firstLine="560" w:firstLineChars="200"/>
        <w:rPr>
          <w:sz w:val="28"/>
          <w:szCs w:val="28"/>
        </w:rPr>
      </w:pPr>
      <w:r>
        <w:rPr>
          <w:sz w:val="28"/>
          <w:szCs w:val="28"/>
        </w:rPr>
        <w:t>6</w:t>
      </w:r>
      <w:r>
        <w:rPr>
          <w:rFonts w:hint="eastAsia"/>
          <w:sz w:val="28"/>
          <w:szCs w:val="28"/>
        </w:rPr>
        <w:t>、</w:t>
      </w:r>
      <w:r>
        <w:rPr>
          <w:rFonts w:hint="eastAsia"/>
          <w:b/>
          <w:bCs/>
          <w:sz w:val="28"/>
          <w:szCs w:val="28"/>
        </w:rPr>
        <w:t>学生网上在线学习时间</w:t>
      </w:r>
      <w:r>
        <w:rPr>
          <w:rFonts w:hint="eastAsia"/>
          <w:b/>
          <w:bCs/>
          <w:sz w:val="28"/>
          <w:szCs w:val="28"/>
          <w:lang w:eastAsia="zh-CN"/>
        </w:rPr>
        <w:t>（包含考试）</w:t>
      </w:r>
      <w:r>
        <w:rPr>
          <w:rFonts w:hint="eastAsia"/>
          <w:b/>
          <w:bCs/>
          <w:sz w:val="28"/>
          <w:szCs w:val="28"/>
        </w:rPr>
        <w:t>规定为：</w:t>
      </w:r>
      <w:r>
        <w:rPr>
          <w:b/>
          <w:bCs/>
          <w:sz w:val="28"/>
          <w:szCs w:val="28"/>
        </w:rPr>
        <w:t>20</w:t>
      </w:r>
      <w:r>
        <w:rPr>
          <w:rFonts w:hint="eastAsia"/>
          <w:b/>
          <w:bCs/>
          <w:sz w:val="28"/>
          <w:szCs w:val="28"/>
          <w:lang w:val="en-US" w:eastAsia="zh-CN"/>
        </w:rPr>
        <w:t>21</w:t>
      </w:r>
      <w:r>
        <w:rPr>
          <w:rFonts w:hint="eastAsia"/>
          <w:b/>
          <w:bCs/>
          <w:sz w:val="28"/>
          <w:szCs w:val="28"/>
        </w:rPr>
        <w:t>年</w:t>
      </w:r>
      <w:r>
        <w:rPr>
          <w:b/>
          <w:bCs/>
          <w:sz w:val="28"/>
          <w:szCs w:val="28"/>
        </w:rPr>
        <w:t>3</w:t>
      </w:r>
      <w:r>
        <w:rPr>
          <w:rFonts w:hint="eastAsia"/>
          <w:b/>
          <w:bCs/>
          <w:sz w:val="28"/>
          <w:szCs w:val="28"/>
        </w:rPr>
        <w:t>月</w:t>
      </w:r>
      <w:r>
        <w:rPr>
          <w:rFonts w:hint="eastAsia"/>
          <w:b/>
          <w:bCs/>
          <w:sz w:val="28"/>
          <w:szCs w:val="28"/>
          <w:lang w:val="en-US" w:eastAsia="zh-CN"/>
        </w:rPr>
        <w:t>25</w:t>
      </w:r>
      <w:r>
        <w:rPr>
          <w:rFonts w:hint="eastAsia"/>
          <w:b/>
          <w:bCs/>
          <w:sz w:val="28"/>
          <w:szCs w:val="28"/>
        </w:rPr>
        <w:t>日</w:t>
      </w:r>
      <w:r>
        <w:rPr>
          <w:b/>
          <w:bCs/>
          <w:sz w:val="28"/>
          <w:szCs w:val="28"/>
        </w:rPr>
        <w:t>——20</w:t>
      </w:r>
      <w:r>
        <w:rPr>
          <w:rFonts w:hint="eastAsia"/>
          <w:b/>
          <w:bCs/>
          <w:sz w:val="28"/>
          <w:szCs w:val="28"/>
          <w:lang w:val="en-US" w:eastAsia="zh-CN"/>
        </w:rPr>
        <w:t>21</w:t>
      </w:r>
      <w:r>
        <w:rPr>
          <w:rFonts w:hint="eastAsia"/>
          <w:b/>
          <w:bCs/>
          <w:sz w:val="28"/>
          <w:szCs w:val="28"/>
        </w:rPr>
        <w:t>年</w:t>
      </w:r>
      <w:r>
        <w:rPr>
          <w:b/>
          <w:bCs/>
          <w:sz w:val="28"/>
          <w:szCs w:val="28"/>
        </w:rPr>
        <w:t>7</w:t>
      </w:r>
      <w:r>
        <w:rPr>
          <w:rFonts w:hint="eastAsia"/>
          <w:b/>
          <w:bCs/>
          <w:sz w:val="28"/>
          <w:szCs w:val="28"/>
        </w:rPr>
        <w:t>月</w:t>
      </w:r>
      <w:r>
        <w:rPr>
          <w:rFonts w:hint="eastAsia"/>
          <w:b/>
          <w:bCs/>
          <w:sz w:val="28"/>
          <w:szCs w:val="28"/>
          <w:lang w:val="en-US" w:eastAsia="zh-CN"/>
        </w:rPr>
        <w:t>20</w:t>
      </w:r>
      <w:r>
        <w:rPr>
          <w:rFonts w:hint="eastAsia"/>
          <w:b/>
          <w:bCs/>
          <w:sz w:val="28"/>
          <w:szCs w:val="28"/>
        </w:rPr>
        <w:t>日。</w:t>
      </w:r>
      <w:r>
        <w:rPr>
          <w:rFonts w:hint="eastAsia"/>
          <w:b w:val="0"/>
          <w:bCs w:val="0"/>
          <w:sz w:val="28"/>
          <w:szCs w:val="28"/>
        </w:rPr>
        <w:t>期间需要网课教师做好学生在线学习答疑辅导、完成在线作业主观题批改（建议在线作业截止时间之后批改）。</w:t>
      </w:r>
    </w:p>
    <w:p>
      <w:pPr>
        <w:spacing w:line="360" w:lineRule="auto"/>
        <w:ind w:firstLine="560" w:firstLineChars="200"/>
        <w:rPr>
          <w:rFonts w:hint="eastAsia"/>
          <w:b/>
          <w:bCs/>
          <w:sz w:val="28"/>
          <w:szCs w:val="28"/>
        </w:rPr>
      </w:pPr>
      <w:r>
        <w:rPr>
          <w:sz w:val="28"/>
          <w:szCs w:val="28"/>
        </w:rPr>
        <w:t>7</w:t>
      </w:r>
      <w:r>
        <w:rPr>
          <w:rFonts w:hint="eastAsia"/>
          <w:sz w:val="28"/>
          <w:szCs w:val="28"/>
        </w:rPr>
        <w:t>、</w:t>
      </w:r>
      <w:r>
        <w:rPr>
          <w:rFonts w:hint="eastAsia"/>
          <w:b/>
          <w:bCs/>
          <w:sz w:val="28"/>
          <w:szCs w:val="28"/>
        </w:rPr>
        <w:t>网络课程考试截止时间</w:t>
      </w:r>
      <w:r>
        <w:rPr>
          <w:rFonts w:hint="eastAsia"/>
          <w:sz w:val="28"/>
          <w:szCs w:val="28"/>
        </w:rPr>
        <w:t>为：</w:t>
      </w:r>
      <w:r>
        <w:rPr>
          <w:rFonts w:hint="eastAsia"/>
          <w:b/>
          <w:bCs/>
          <w:sz w:val="28"/>
          <w:szCs w:val="28"/>
        </w:rPr>
        <w:t>202</w:t>
      </w:r>
      <w:r>
        <w:rPr>
          <w:rFonts w:hint="eastAsia"/>
          <w:b/>
          <w:bCs/>
          <w:sz w:val="28"/>
          <w:szCs w:val="28"/>
          <w:lang w:val="en-US" w:eastAsia="zh-CN"/>
        </w:rPr>
        <w:t>1</w:t>
      </w:r>
      <w:r>
        <w:rPr>
          <w:rFonts w:hint="eastAsia"/>
          <w:b/>
          <w:bCs/>
          <w:sz w:val="28"/>
          <w:szCs w:val="28"/>
        </w:rPr>
        <w:t>年7月</w:t>
      </w:r>
      <w:r>
        <w:rPr>
          <w:rFonts w:hint="eastAsia"/>
          <w:b/>
          <w:bCs/>
          <w:sz w:val="28"/>
          <w:szCs w:val="28"/>
          <w:lang w:val="en-US" w:eastAsia="zh-CN"/>
        </w:rPr>
        <w:t>20</w:t>
      </w:r>
      <w:r>
        <w:rPr>
          <w:rFonts w:hint="eastAsia"/>
          <w:b/>
          <w:bCs/>
          <w:sz w:val="28"/>
          <w:szCs w:val="28"/>
        </w:rPr>
        <w:t>日</w:t>
      </w:r>
      <w:r>
        <w:rPr>
          <w:rFonts w:hint="eastAsia"/>
          <w:sz w:val="28"/>
          <w:szCs w:val="28"/>
        </w:rPr>
        <w:t>。</w:t>
      </w:r>
      <w:r>
        <w:rPr>
          <w:rFonts w:hint="eastAsia"/>
          <w:b/>
          <w:bCs/>
          <w:sz w:val="28"/>
          <w:szCs w:val="28"/>
        </w:rPr>
        <w:t>网课结束时间为</w:t>
      </w:r>
      <w:r>
        <w:rPr>
          <w:b/>
          <w:bCs/>
          <w:sz w:val="28"/>
          <w:szCs w:val="28"/>
        </w:rPr>
        <w:t>20</w:t>
      </w:r>
      <w:r>
        <w:rPr>
          <w:rFonts w:hint="eastAsia"/>
          <w:b/>
          <w:bCs/>
          <w:sz w:val="28"/>
          <w:szCs w:val="28"/>
          <w:lang w:val="en-US" w:eastAsia="zh-CN"/>
        </w:rPr>
        <w:t>21</w:t>
      </w:r>
      <w:r>
        <w:rPr>
          <w:b/>
          <w:bCs/>
          <w:sz w:val="28"/>
          <w:szCs w:val="28"/>
        </w:rPr>
        <w:t>.7.</w:t>
      </w:r>
      <w:r>
        <w:rPr>
          <w:rFonts w:hint="eastAsia"/>
          <w:b/>
          <w:bCs/>
          <w:sz w:val="28"/>
          <w:szCs w:val="28"/>
          <w:lang w:val="en-US" w:eastAsia="zh-CN"/>
        </w:rPr>
        <w:t>25，</w:t>
      </w:r>
      <w:r>
        <w:rPr>
          <w:rFonts w:hint="eastAsia"/>
          <w:sz w:val="28"/>
          <w:szCs w:val="28"/>
        </w:rPr>
        <w:t>请教师们在</w:t>
      </w:r>
      <w:r>
        <w:rPr>
          <w:rFonts w:hint="eastAsia"/>
          <w:b/>
          <w:bCs/>
          <w:sz w:val="28"/>
          <w:szCs w:val="28"/>
        </w:rPr>
        <w:t>202</w:t>
      </w:r>
      <w:r>
        <w:rPr>
          <w:rFonts w:hint="eastAsia"/>
          <w:b/>
          <w:bCs/>
          <w:sz w:val="28"/>
          <w:szCs w:val="28"/>
          <w:lang w:val="en-US" w:eastAsia="zh-CN"/>
        </w:rPr>
        <w:t>1</w:t>
      </w:r>
      <w:r>
        <w:rPr>
          <w:rFonts w:hint="eastAsia"/>
          <w:b/>
          <w:bCs/>
          <w:sz w:val="28"/>
          <w:szCs w:val="28"/>
        </w:rPr>
        <w:t>年7月</w:t>
      </w:r>
      <w:r>
        <w:rPr>
          <w:rFonts w:hint="eastAsia"/>
          <w:b/>
          <w:bCs/>
          <w:sz w:val="28"/>
          <w:szCs w:val="28"/>
          <w:lang w:val="en-US" w:eastAsia="zh-CN"/>
        </w:rPr>
        <w:t>21</w:t>
      </w:r>
      <w:r>
        <w:rPr>
          <w:rFonts w:hint="eastAsia"/>
          <w:b/>
          <w:bCs/>
          <w:sz w:val="28"/>
          <w:szCs w:val="28"/>
        </w:rPr>
        <w:t>日——7月</w:t>
      </w:r>
      <w:r>
        <w:rPr>
          <w:rFonts w:hint="eastAsia"/>
          <w:b/>
          <w:bCs/>
          <w:sz w:val="28"/>
          <w:szCs w:val="28"/>
          <w:lang w:val="en-US" w:eastAsia="zh-CN"/>
        </w:rPr>
        <w:t>25</w:t>
      </w:r>
      <w:r>
        <w:rPr>
          <w:rFonts w:hint="eastAsia"/>
          <w:b/>
          <w:bCs/>
          <w:sz w:val="28"/>
          <w:szCs w:val="28"/>
        </w:rPr>
        <w:t>日</w:t>
      </w:r>
      <w:r>
        <w:rPr>
          <w:rFonts w:hint="eastAsia"/>
          <w:sz w:val="28"/>
          <w:szCs w:val="28"/>
        </w:rPr>
        <w:t>期间</w:t>
      </w:r>
      <w:r>
        <w:rPr>
          <w:rFonts w:hint="eastAsia"/>
          <w:sz w:val="28"/>
          <w:szCs w:val="28"/>
          <w:lang w:eastAsia="zh-CN"/>
        </w:rPr>
        <w:t>及时</w:t>
      </w:r>
      <w:r>
        <w:rPr>
          <w:rFonts w:hint="eastAsia"/>
          <w:b w:val="0"/>
          <w:bCs w:val="0"/>
          <w:sz w:val="28"/>
          <w:szCs w:val="28"/>
        </w:rPr>
        <w:t>完成</w:t>
      </w:r>
      <w:r>
        <w:rPr>
          <w:rFonts w:hint="eastAsia"/>
          <w:b/>
          <w:bCs/>
          <w:sz w:val="28"/>
          <w:szCs w:val="28"/>
        </w:rPr>
        <w:t>所有在线作业批改并及时发布网课平时成绩、完成期末在线考试主观题批改。</w:t>
      </w:r>
    </w:p>
    <w:p>
      <w:pPr>
        <w:spacing w:line="360" w:lineRule="auto"/>
        <w:ind w:firstLine="562" w:firstLineChars="200"/>
        <w:rPr>
          <w:b/>
          <w:sz w:val="32"/>
          <w:szCs w:val="32"/>
        </w:rPr>
      </w:pPr>
      <w:r>
        <w:rPr>
          <w:rFonts w:hint="eastAsia"/>
          <w:b/>
          <w:bCs/>
          <w:sz w:val="28"/>
          <w:szCs w:val="28"/>
          <w:lang w:val="en-US" w:eastAsia="zh-CN"/>
        </w:rPr>
        <w:t>8.请老师们结合在线题库中的题目出一份考试试卷及参考答案，作为学员线下补考使用，2021</w:t>
      </w:r>
      <w:bookmarkStart w:id="0" w:name="_GoBack"/>
      <w:bookmarkEnd w:id="0"/>
      <w:r>
        <w:rPr>
          <w:rFonts w:hint="eastAsia"/>
          <w:b/>
          <w:bCs/>
          <w:sz w:val="28"/>
          <w:szCs w:val="28"/>
          <w:lang w:val="en-US" w:eastAsia="zh-CN"/>
        </w:rPr>
        <w:t>年4月底之前邮箱：zhouyun@tlu.edu.cn.</w:t>
      </w:r>
      <w:r>
        <w:rPr>
          <w:rFonts w:hint="eastAsia"/>
          <w:sz w:val="28"/>
          <w:szCs w:val="28"/>
        </w:rPr>
        <w:tab/>
      </w:r>
      <w:r>
        <w:rPr>
          <w:rFonts w:hint="eastAsia"/>
          <w:sz w:val="28"/>
          <w:szCs w:val="28"/>
        </w:rPr>
        <w:t>三、</w:t>
      </w:r>
      <w:r>
        <w:rPr>
          <w:rFonts w:hint="eastAsia"/>
          <w:b/>
          <w:sz w:val="32"/>
          <w:szCs w:val="32"/>
        </w:rPr>
        <w:t>安徽继续教育在线平台教师操作须知</w:t>
      </w:r>
    </w:p>
    <w:p>
      <w:pPr>
        <w:spacing w:line="360" w:lineRule="auto"/>
        <w:ind w:firstLine="562" w:firstLineChars="200"/>
        <w:rPr>
          <w:b/>
          <w:sz w:val="28"/>
          <w:szCs w:val="28"/>
        </w:rPr>
      </w:pPr>
      <w:r>
        <w:rPr>
          <w:rFonts w:hint="eastAsia"/>
          <w:b/>
          <w:sz w:val="28"/>
          <w:szCs w:val="28"/>
        </w:rPr>
        <w:t>（一）安徽继续教育在线教师登录</w:t>
      </w:r>
    </w:p>
    <w:p>
      <w:pPr>
        <w:spacing w:line="360" w:lineRule="auto"/>
        <w:rPr>
          <w:bCs/>
          <w:color w:val="00B0F0"/>
          <w:sz w:val="28"/>
          <w:szCs w:val="28"/>
        </w:rPr>
      </w:pPr>
      <w:r>
        <w:rPr>
          <w:bCs/>
          <w:sz w:val="28"/>
          <w:szCs w:val="28"/>
        </w:rPr>
        <w:t>1</w:t>
      </w:r>
      <w:r>
        <w:rPr>
          <w:rFonts w:hint="eastAsia"/>
          <w:bCs/>
          <w:sz w:val="28"/>
          <w:szCs w:val="28"/>
        </w:rPr>
        <w:t>、教师登录</w:t>
      </w:r>
      <w:r>
        <w:rPr>
          <w:rFonts w:hint="eastAsia"/>
          <w:b/>
          <w:bCs w:val="0"/>
          <w:sz w:val="28"/>
          <w:szCs w:val="28"/>
        </w:rPr>
        <w:t>安徽继续教育在线平台</w:t>
      </w:r>
      <w:r>
        <w:rPr>
          <w:rFonts w:hint="eastAsia"/>
          <w:b/>
          <w:bCs w:val="0"/>
          <w:sz w:val="28"/>
          <w:szCs w:val="28"/>
          <w:lang w:eastAsia="zh-CN"/>
        </w:rPr>
        <w:t>，</w:t>
      </w:r>
      <w:r>
        <w:rPr>
          <w:rFonts w:hint="eastAsia"/>
          <w:b/>
          <w:sz w:val="28"/>
          <w:szCs w:val="28"/>
        </w:rPr>
        <w:t>网址为</w:t>
      </w:r>
      <w:r>
        <w:fldChar w:fldCharType="begin"/>
      </w:r>
      <w:r>
        <w:instrText xml:space="preserve"> HYPERLINK "http://www.ahcjzx.cn/portal/" </w:instrText>
      </w:r>
      <w:r>
        <w:fldChar w:fldCharType="separate"/>
      </w:r>
      <w:r>
        <w:rPr>
          <w:rStyle w:val="8"/>
          <w:b/>
          <w:sz w:val="28"/>
          <w:szCs w:val="28"/>
        </w:rPr>
        <w:t>http://www.ahjxjy.cn</w:t>
      </w:r>
      <w:r>
        <w:rPr>
          <w:rStyle w:val="8"/>
          <w:b/>
          <w:sz w:val="28"/>
          <w:szCs w:val="28"/>
        </w:rPr>
        <w:fldChar w:fldCharType="end"/>
      </w:r>
      <w:r>
        <w:rPr>
          <w:rStyle w:val="8"/>
          <w:rFonts w:hint="eastAsia"/>
          <w:b/>
          <w:sz w:val="28"/>
          <w:szCs w:val="28"/>
        </w:rPr>
        <w:t>。</w:t>
      </w:r>
    </w:p>
    <w:p>
      <w:pPr>
        <w:spacing w:line="360" w:lineRule="auto"/>
        <w:rPr>
          <w:b/>
          <w:sz w:val="28"/>
          <w:szCs w:val="28"/>
        </w:rPr>
      </w:pPr>
      <w:r>
        <w:rPr>
          <w:bCs/>
          <w:sz w:val="28"/>
          <w:szCs w:val="28"/>
        </w:rPr>
        <w:t>2</w:t>
      </w:r>
      <w:r>
        <w:rPr>
          <w:rFonts w:hint="eastAsia"/>
          <w:bCs/>
          <w:sz w:val="28"/>
          <w:szCs w:val="28"/>
        </w:rPr>
        <w:t>、</w:t>
      </w:r>
      <w:r>
        <w:rPr>
          <w:rFonts w:hint="eastAsia"/>
          <w:b/>
          <w:sz w:val="28"/>
          <w:szCs w:val="28"/>
        </w:rPr>
        <w:t>教师用户名为教师的身份证号码，初始密码身份证后</w:t>
      </w:r>
      <w:r>
        <w:rPr>
          <w:b/>
          <w:sz w:val="28"/>
          <w:szCs w:val="28"/>
        </w:rPr>
        <w:t>6</w:t>
      </w:r>
      <w:r>
        <w:rPr>
          <w:rFonts w:hint="eastAsia"/>
          <w:b/>
          <w:sz w:val="28"/>
          <w:szCs w:val="28"/>
        </w:rPr>
        <w:t>位。</w:t>
      </w:r>
    </w:p>
    <w:p>
      <w:pPr>
        <w:spacing w:line="360" w:lineRule="auto"/>
        <w:rPr>
          <w:rFonts w:hint="eastAsia"/>
          <w:bCs/>
          <w:sz w:val="24"/>
          <w:szCs w:val="24"/>
        </w:rPr>
      </w:pPr>
      <w:r>
        <w:rPr>
          <w:b/>
          <w:sz w:val="28"/>
          <w:szCs w:val="28"/>
        </w:rPr>
        <w:t>3</w:t>
      </w:r>
      <w:r>
        <w:rPr>
          <w:rFonts w:hint="eastAsia"/>
          <w:b/>
          <w:sz w:val="28"/>
          <w:szCs w:val="28"/>
        </w:rPr>
        <w:t>、在安徽继续教育在线首页左侧有系统登录窗口，选择教师身份，输入用户名和密码，点击登录就看到教师名字，再点击【</w:t>
      </w:r>
      <w:r>
        <w:fldChar w:fldCharType="begin"/>
      </w:r>
      <w:r>
        <w:instrText xml:space="preserve"> HYPERLINK "http://www.ahjxjy.cn/teacherStudio" \t "http://www.ahjxjy.cn/portal/_blank" \o "点击进入在线教学系统" </w:instrText>
      </w:r>
      <w:r>
        <w:fldChar w:fldCharType="separate"/>
      </w:r>
      <w:r>
        <w:rPr>
          <w:rFonts w:hint="eastAsia"/>
          <w:b/>
          <w:sz w:val="28"/>
          <w:szCs w:val="28"/>
        </w:rPr>
        <w:t>教师工作室</w:t>
      </w:r>
      <w:r>
        <w:rPr>
          <w:rFonts w:hint="eastAsia"/>
          <w:b/>
          <w:sz w:val="28"/>
          <w:szCs w:val="28"/>
        </w:rPr>
        <w:fldChar w:fldCharType="end"/>
      </w:r>
      <w:r>
        <w:rPr>
          <w:rFonts w:hint="eastAsia"/>
          <w:b/>
          <w:sz w:val="28"/>
          <w:szCs w:val="28"/>
        </w:rPr>
        <w:t>】，就进入教师工作界面</w:t>
      </w:r>
      <w:r>
        <w:rPr>
          <w:rFonts w:hint="eastAsia"/>
          <w:bCs/>
          <w:sz w:val="28"/>
          <w:szCs w:val="28"/>
        </w:rPr>
        <w:t>。</w:t>
      </w:r>
      <w:r>
        <w:rPr>
          <w:rFonts w:hint="eastAsia"/>
          <w:bCs/>
          <w:sz w:val="24"/>
          <w:szCs w:val="24"/>
        </w:rPr>
        <w:t>然后再在教师工作区顶层选择</w:t>
      </w:r>
      <w:r>
        <w:rPr>
          <w:bCs/>
          <w:sz w:val="24"/>
          <w:szCs w:val="24"/>
        </w:rPr>
        <w:t>[</w:t>
      </w:r>
      <w:r>
        <w:rPr>
          <w:rFonts w:hint="eastAsia"/>
          <w:bCs/>
          <w:sz w:val="24"/>
          <w:szCs w:val="24"/>
        </w:rPr>
        <w:t>预授课程</w:t>
      </w:r>
      <w:r>
        <w:rPr>
          <w:bCs/>
          <w:sz w:val="24"/>
          <w:szCs w:val="24"/>
        </w:rPr>
        <w:t>]</w:t>
      </w:r>
      <w:r>
        <w:rPr>
          <w:rFonts w:hint="eastAsia"/>
          <w:bCs/>
          <w:sz w:val="24"/>
          <w:szCs w:val="24"/>
        </w:rPr>
        <w:t>，通过年份框选择</w:t>
      </w:r>
      <w:r>
        <w:rPr>
          <w:bCs/>
          <w:sz w:val="24"/>
          <w:szCs w:val="24"/>
        </w:rPr>
        <w:t>20</w:t>
      </w:r>
      <w:r>
        <w:rPr>
          <w:rFonts w:hint="eastAsia"/>
          <w:bCs/>
          <w:sz w:val="24"/>
          <w:szCs w:val="24"/>
          <w:lang w:val="en-US" w:eastAsia="zh-CN"/>
        </w:rPr>
        <w:t>20</w:t>
      </w:r>
      <w:r>
        <w:rPr>
          <w:rFonts w:hint="eastAsia"/>
          <w:bCs/>
          <w:sz w:val="24"/>
          <w:szCs w:val="24"/>
        </w:rPr>
        <w:t>，学期选择：</w:t>
      </w:r>
      <w:r>
        <w:rPr>
          <w:rFonts w:hint="eastAsia"/>
          <w:bCs/>
          <w:sz w:val="24"/>
          <w:szCs w:val="24"/>
          <w:lang w:eastAsia="zh-CN"/>
        </w:rPr>
        <w:t>春</w:t>
      </w:r>
      <w:r>
        <w:rPr>
          <w:rFonts w:hint="eastAsia"/>
          <w:bCs/>
          <w:sz w:val="24"/>
          <w:szCs w:val="24"/>
        </w:rPr>
        <w:t>季学期，选择所授课程，点击【查询】按钮，就可以看到所授课程图标，再点击课程图标就进入课程教学设计具体工作页面。</w:t>
      </w:r>
    </w:p>
    <w:p>
      <w:pPr>
        <w:spacing w:line="360" w:lineRule="auto"/>
        <w:rPr>
          <w:rFonts w:hint="eastAsia"/>
          <w:bCs/>
          <w:sz w:val="24"/>
          <w:szCs w:val="24"/>
          <w:lang w:val="en-US" w:eastAsia="zh-CN"/>
        </w:rPr>
      </w:pPr>
      <w:r>
        <w:rPr>
          <w:rFonts w:hint="eastAsia"/>
          <w:bCs/>
          <w:sz w:val="24"/>
          <w:szCs w:val="24"/>
          <w:lang w:val="en-US" w:eastAsia="zh-CN"/>
        </w:rPr>
        <w:t xml:space="preserve">    为了便于学员能够直观看到课程，请老师们上传一个课程封面图片。</w:t>
      </w:r>
    </w:p>
    <w:p>
      <w:pPr>
        <w:spacing w:line="360" w:lineRule="auto"/>
        <w:rPr>
          <w:rFonts w:hint="eastAsia"/>
          <w:bCs/>
          <w:sz w:val="24"/>
          <w:szCs w:val="24"/>
          <w:lang w:val="en-US" w:eastAsia="zh-CN"/>
        </w:rPr>
      </w:pPr>
      <w:r>
        <w:rPr>
          <w:rFonts w:hint="eastAsia"/>
          <w:bCs/>
          <w:sz w:val="24"/>
          <w:szCs w:val="24"/>
          <w:lang w:val="en-US" w:eastAsia="zh-CN"/>
        </w:rPr>
        <w:t xml:space="preserve">   </w:t>
      </w:r>
      <w:r>
        <w:rPr>
          <w:rFonts w:hint="eastAsia"/>
          <w:b/>
          <w:bCs w:val="0"/>
          <w:sz w:val="24"/>
          <w:szCs w:val="24"/>
          <w:lang w:val="en-US" w:eastAsia="zh-CN"/>
        </w:rPr>
        <w:t xml:space="preserve"> </w:t>
      </w:r>
      <w:r>
        <w:rPr>
          <w:rFonts w:hint="eastAsia"/>
          <w:b/>
          <w:bCs w:val="0"/>
          <w:color w:val="0000FF"/>
          <w:sz w:val="24"/>
          <w:szCs w:val="24"/>
          <w:lang w:val="en-US" w:eastAsia="zh-CN"/>
        </w:rPr>
        <w:t>新课程老师注意：</w:t>
      </w:r>
    </w:p>
    <w:p>
      <w:pPr>
        <w:spacing w:line="360" w:lineRule="auto"/>
        <w:rPr>
          <w:rFonts w:hint="eastAsia"/>
          <w:bCs/>
          <w:sz w:val="24"/>
          <w:szCs w:val="24"/>
          <w:lang w:val="en-US" w:eastAsia="zh-CN"/>
        </w:rPr>
      </w:pPr>
      <w:r>
        <w:rPr>
          <w:rFonts w:hint="eastAsia"/>
          <w:bCs/>
          <w:sz w:val="24"/>
          <w:szCs w:val="24"/>
          <w:lang w:val="en-US" w:eastAsia="zh-CN"/>
        </w:rPr>
        <w:t xml:space="preserve">   （1）在【目录配置】中设置网课课程结构，建议选择“模块--任务”</w:t>
      </w:r>
    </w:p>
    <w:p>
      <w:pPr>
        <w:spacing w:line="360" w:lineRule="auto"/>
        <w:rPr>
          <w:rFonts w:hint="eastAsia"/>
          <w:bCs/>
          <w:sz w:val="24"/>
          <w:szCs w:val="24"/>
          <w:lang w:val="en-US" w:eastAsia="zh-CN"/>
        </w:rPr>
      </w:pPr>
      <w:r>
        <w:rPr>
          <w:rFonts w:hint="eastAsia"/>
          <w:bCs/>
          <w:sz w:val="24"/>
          <w:szCs w:val="24"/>
          <w:lang w:val="en-US" w:eastAsia="zh-CN"/>
        </w:rPr>
        <w:t>课程结构。</w:t>
      </w:r>
    </w:p>
    <w:p>
      <w:pPr>
        <w:numPr>
          <w:ilvl w:val="0"/>
          <w:numId w:val="0"/>
        </w:numPr>
        <w:spacing w:line="360" w:lineRule="auto"/>
        <w:ind w:firstLine="480" w:firstLineChars="200"/>
        <w:rPr>
          <w:rFonts w:hint="eastAsia"/>
          <w:b w:val="0"/>
          <w:bCs/>
          <w:sz w:val="24"/>
          <w:szCs w:val="24"/>
        </w:rPr>
      </w:pPr>
      <w:r>
        <w:rPr>
          <w:rFonts w:hint="eastAsia"/>
          <w:bCs/>
          <w:sz w:val="24"/>
          <w:szCs w:val="24"/>
          <w:lang w:val="en-US" w:eastAsia="zh-CN"/>
        </w:rPr>
        <w:t>（2）在</w:t>
      </w:r>
      <w:r>
        <w:rPr>
          <w:rFonts w:hint="eastAsia"/>
          <w:bCs/>
          <w:sz w:val="24"/>
          <w:szCs w:val="24"/>
        </w:rPr>
        <w:t>【素材准备】</w:t>
      </w:r>
      <w:r>
        <w:rPr>
          <w:rFonts w:hint="eastAsia"/>
          <w:bCs/>
          <w:sz w:val="24"/>
          <w:szCs w:val="24"/>
          <w:lang w:eastAsia="zh-CN"/>
        </w:rPr>
        <w:t>下的</w:t>
      </w:r>
      <w:r>
        <w:rPr>
          <w:rFonts w:hint="eastAsia"/>
          <w:b/>
          <w:bCs w:val="0"/>
          <w:sz w:val="24"/>
          <w:szCs w:val="24"/>
        </w:rPr>
        <w:t>【课程资源】</w:t>
      </w:r>
      <w:r>
        <w:rPr>
          <w:rFonts w:hint="eastAsia"/>
          <w:b/>
          <w:bCs w:val="0"/>
          <w:sz w:val="24"/>
          <w:szCs w:val="24"/>
          <w:lang w:eastAsia="zh-CN"/>
        </w:rPr>
        <w:t>页面，点击右上方的</w:t>
      </w:r>
      <w:r>
        <w:rPr>
          <w:rFonts w:hint="eastAsia"/>
          <w:b/>
          <w:bCs w:val="0"/>
          <w:sz w:val="24"/>
          <w:szCs w:val="24"/>
        </w:rPr>
        <w:t>【系统资源库】</w:t>
      </w:r>
      <w:r>
        <w:rPr>
          <w:rFonts w:hint="eastAsia"/>
          <w:b/>
          <w:bCs w:val="0"/>
          <w:sz w:val="24"/>
          <w:szCs w:val="24"/>
          <w:lang w:eastAsia="zh-CN"/>
        </w:rPr>
        <w:t>按钮通过“课程名”、“项目名”查询所授课程的所有</w:t>
      </w:r>
      <w:r>
        <w:rPr>
          <w:rFonts w:hint="eastAsia"/>
          <w:bCs/>
          <w:sz w:val="24"/>
          <w:szCs w:val="24"/>
        </w:rPr>
        <w:t>相关教学资源</w:t>
      </w:r>
      <w:r>
        <w:rPr>
          <w:rFonts w:hint="eastAsia"/>
          <w:b/>
          <w:bCs w:val="0"/>
          <w:sz w:val="24"/>
          <w:szCs w:val="24"/>
          <w:lang w:eastAsia="zh-CN"/>
        </w:rPr>
        <w:t>，然后点击页面右上方【保存】按钮保存课程资源到课程资源页面。</w:t>
      </w:r>
      <w:r>
        <w:rPr>
          <w:rFonts w:hint="eastAsia"/>
          <w:bCs/>
          <w:sz w:val="24"/>
          <w:szCs w:val="24"/>
        </w:rPr>
        <w:t>当然</w:t>
      </w:r>
      <w:r>
        <w:rPr>
          <w:rFonts w:hint="eastAsia"/>
          <w:bCs/>
          <w:sz w:val="24"/>
          <w:szCs w:val="24"/>
          <w:lang w:eastAsia="zh-CN"/>
        </w:rPr>
        <w:t>教师</w:t>
      </w:r>
      <w:r>
        <w:rPr>
          <w:rFonts w:hint="eastAsia"/>
          <w:bCs/>
          <w:sz w:val="24"/>
          <w:szCs w:val="24"/>
        </w:rPr>
        <w:t>需要补充的新知识也可以通过点击【本地上传】进行添加，</w:t>
      </w:r>
      <w:r>
        <w:rPr>
          <w:rFonts w:hint="eastAsia"/>
          <w:b/>
          <w:bCs w:val="0"/>
          <w:sz w:val="24"/>
          <w:szCs w:val="24"/>
        </w:rPr>
        <w:t>但</w:t>
      </w:r>
      <w:r>
        <w:rPr>
          <w:rFonts w:hint="eastAsia"/>
          <w:b/>
          <w:bCs w:val="0"/>
          <w:sz w:val="24"/>
          <w:szCs w:val="24"/>
          <w:lang w:eastAsia="zh-CN"/>
        </w:rPr>
        <w:t>务必请教师们检查自己上传的资源是否正常观看，尤其已</w:t>
      </w:r>
      <w:r>
        <w:rPr>
          <w:rFonts w:hint="eastAsia"/>
          <w:b/>
          <w:bCs w:val="0"/>
          <w:sz w:val="24"/>
          <w:szCs w:val="24"/>
        </w:rPr>
        <w:t>添加</w:t>
      </w:r>
      <w:r>
        <w:rPr>
          <w:rFonts w:hint="eastAsia"/>
          <w:b/>
          <w:bCs w:val="0"/>
          <w:sz w:val="24"/>
          <w:szCs w:val="24"/>
          <w:lang w:eastAsia="zh-CN"/>
        </w:rPr>
        <w:t>在教学设计</w:t>
      </w:r>
      <w:r>
        <w:rPr>
          <w:rFonts w:hint="eastAsia"/>
          <w:b/>
          <w:bCs w:val="0"/>
          <w:sz w:val="24"/>
          <w:szCs w:val="24"/>
        </w:rPr>
        <w:t>任务</w:t>
      </w:r>
      <w:r>
        <w:rPr>
          <w:rFonts w:hint="eastAsia"/>
          <w:b/>
          <w:bCs w:val="0"/>
          <w:sz w:val="24"/>
          <w:szCs w:val="24"/>
          <w:lang w:eastAsia="zh-CN"/>
        </w:rPr>
        <w:t>下的自己补充的教学资源，要在任务中</w:t>
      </w:r>
      <w:r>
        <w:rPr>
          <w:rFonts w:hint="eastAsia"/>
          <w:b/>
          <w:bCs w:val="0"/>
          <w:sz w:val="24"/>
          <w:szCs w:val="24"/>
        </w:rPr>
        <w:t>预览检查是否能够正常使用</w:t>
      </w:r>
      <w:r>
        <w:rPr>
          <w:rFonts w:hint="eastAsia"/>
          <w:b/>
          <w:bCs w:val="0"/>
          <w:sz w:val="24"/>
          <w:szCs w:val="24"/>
          <w:lang w:eastAsia="zh-CN"/>
        </w:rPr>
        <w:t>。</w:t>
      </w:r>
      <w:r>
        <w:rPr>
          <w:rFonts w:hint="eastAsia"/>
          <w:b w:val="0"/>
          <w:bCs/>
          <w:sz w:val="24"/>
          <w:szCs w:val="24"/>
          <w:lang w:eastAsia="zh-CN"/>
        </w:rPr>
        <w:t>因为一旦教学设计正式发布后学生在线学习时就无法修改，这既影响学员在线学习和成绩，也会影响教学管理和学校形象</w:t>
      </w:r>
      <w:r>
        <w:rPr>
          <w:rFonts w:hint="eastAsia"/>
          <w:b w:val="0"/>
          <w:bCs/>
          <w:sz w:val="24"/>
          <w:szCs w:val="24"/>
        </w:rPr>
        <w:t>。</w:t>
      </w:r>
    </w:p>
    <w:p>
      <w:pPr>
        <w:numPr>
          <w:ilvl w:val="0"/>
          <w:numId w:val="0"/>
        </w:numPr>
        <w:spacing w:line="360" w:lineRule="auto"/>
        <w:ind w:leftChars="100"/>
        <w:rPr>
          <w:rFonts w:hint="eastAsia"/>
          <w:b w:val="0"/>
          <w:bCs/>
          <w:sz w:val="24"/>
          <w:szCs w:val="24"/>
          <w:lang w:eastAsia="zh-CN"/>
        </w:rPr>
      </w:pPr>
      <w:r>
        <w:rPr>
          <w:rFonts w:hint="eastAsia"/>
          <w:bCs/>
          <w:sz w:val="24"/>
          <w:szCs w:val="24"/>
          <w:lang w:val="en-US" w:eastAsia="zh-CN"/>
        </w:rPr>
        <w:t>在</w:t>
      </w:r>
      <w:r>
        <w:rPr>
          <w:rFonts w:hint="eastAsia"/>
          <w:bCs/>
          <w:sz w:val="24"/>
          <w:szCs w:val="24"/>
        </w:rPr>
        <w:t>【素材准备】</w:t>
      </w:r>
      <w:r>
        <w:rPr>
          <w:rFonts w:hint="eastAsia"/>
          <w:bCs/>
          <w:sz w:val="24"/>
          <w:szCs w:val="24"/>
          <w:lang w:eastAsia="zh-CN"/>
        </w:rPr>
        <w:t>下的</w:t>
      </w:r>
      <w:r>
        <w:rPr>
          <w:rFonts w:hint="eastAsia"/>
          <w:b/>
          <w:bCs w:val="0"/>
          <w:sz w:val="24"/>
          <w:szCs w:val="24"/>
        </w:rPr>
        <w:t>【</w:t>
      </w:r>
      <w:r>
        <w:rPr>
          <w:rFonts w:hint="eastAsia"/>
          <w:b/>
          <w:bCs w:val="0"/>
          <w:sz w:val="24"/>
          <w:szCs w:val="24"/>
          <w:lang w:eastAsia="zh-CN"/>
        </w:rPr>
        <w:t>题库管理</w:t>
      </w:r>
      <w:r>
        <w:rPr>
          <w:rFonts w:hint="eastAsia"/>
          <w:b/>
          <w:bCs w:val="0"/>
          <w:sz w:val="24"/>
          <w:szCs w:val="24"/>
        </w:rPr>
        <w:t>】</w:t>
      </w:r>
      <w:r>
        <w:rPr>
          <w:rFonts w:hint="eastAsia"/>
          <w:b/>
          <w:bCs w:val="0"/>
          <w:sz w:val="24"/>
          <w:szCs w:val="24"/>
          <w:lang w:eastAsia="zh-CN"/>
        </w:rPr>
        <w:t>页面，</w:t>
      </w:r>
      <w:r>
        <w:rPr>
          <w:rFonts w:hint="eastAsia"/>
          <w:b w:val="0"/>
          <w:bCs/>
          <w:sz w:val="24"/>
          <w:szCs w:val="24"/>
          <w:lang w:eastAsia="zh-CN"/>
        </w:rPr>
        <w:t>上传网课在线题库。老师在教学设计内容模块弄好之后，然后通过右上方左边【修改所属模块】按钮，对上传的在线题库题目进行“所属模块”分配，这样才能在后面的【规则管理】和【作业管理】中设置在线作业和期末在线考试题目。</w:t>
      </w:r>
    </w:p>
    <w:p>
      <w:pPr>
        <w:numPr>
          <w:ilvl w:val="0"/>
          <w:numId w:val="0"/>
        </w:numPr>
        <w:spacing w:line="360" w:lineRule="auto"/>
        <w:ind w:leftChars="100" w:firstLine="482" w:firstLineChars="200"/>
        <w:rPr>
          <w:rFonts w:hint="eastAsia" w:eastAsia="宋体"/>
          <w:b/>
          <w:sz w:val="28"/>
          <w:szCs w:val="28"/>
          <w:lang w:eastAsia="zh-CN"/>
        </w:rPr>
      </w:pPr>
      <w:r>
        <w:rPr>
          <w:rFonts w:hint="eastAsia"/>
          <w:b/>
          <w:sz w:val="24"/>
          <w:szCs w:val="24"/>
        </w:rPr>
        <w:t>其它具体操作请查看教师操作手册（见群文件）</w:t>
      </w:r>
      <w:r>
        <w:rPr>
          <w:rFonts w:hint="eastAsia"/>
          <w:b/>
          <w:sz w:val="24"/>
          <w:szCs w:val="24"/>
          <w:lang w:eastAsia="zh-CN"/>
        </w:rPr>
        <w:t>（</w:t>
      </w:r>
      <w:r>
        <w:rPr>
          <w:rFonts w:hint="eastAsia"/>
          <w:b/>
          <w:sz w:val="28"/>
          <w:szCs w:val="28"/>
        </w:rPr>
        <w:t>安徽继续教育在线</w:t>
      </w:r>
      <w:r>
        <w:rPr>
          <w:rFonts w:hint="eastAsia"/>
          <w:b/>
          <w:sz w:val="28"/>
          <w:szCs w:val="28"/>
          <w:lang w:eastAsia="zh-CN"/>
        </w:rPr>
        <w:t>网站首页</w:t>
      </w:r>
      <w:r>
        <w:rPr>
          <w:rFonts w:hint="eastAsia"/>
          <w:b/>
          <w:sz w:val="28"/>
          <w:szCs w:val="28"/>
        </w:rPr>
        <w:t>顶层的</w:t>
      </w:r>
      <w:r>
        <w:rPr>
          <w:b/>
          <w:sz w:val="28"/>
          <w:szCs w:val="28"/>
        </w:rPr>
        <w:t>[</w:t>
      </w:r>
      <w:r>
        <w:rPr>
          <w:rFonts w:hint="eastAsia"/>
          <w:b/>
          <w:sz w:val="28"/>
          <w:szCs w:val="28"/>
        </w:rPr>
        <w:t>操作指南</w:t>
      </w:r>
      <w:r>
        <w:rPr>
          <w:b/>
          <w:sz w:val="28"/>
          <w:szCs w:val="28"/>
        </w:rPr>
        <w:t>]</w:t>
      </w:r>
      <w:r>
        <w:rPr>
          <w:rFonts w:hint="eastAsia"/>
          <w:b/>
          <w:sz w:val="28"/>
          <w:szCs w:val="28"/>
        </w:rPr>
        <w:t>中有教师操作视频演示和操作手册。</w:t>
      </w:r>
      <w:r>
        <w:rPr>
          <w:rFonts w:hint="eastAsia"/>
          <w:b/>
          <w:sz w:val="28"/>
          <w:szCs w:val="28"/>
          <w:lang w:eastAsia="zh-CN"/>
        </w:rPr>
        <w:t>）</w:t>
      </w:r>
    </w:p>
    <w:p>
      <w:pPr>
        <w:numPr>
          <w:ilvl w:val="0"/>
          <w:numId w:val="0"/>
        </w:numPr>
        <w:spacing w:line="360" w:lineRule="auto"/>
        <w:ind w:leftChars="100"/>
        <w:rPr>
          <w:rFonts w:hint="eastAsia"/>
          <w:b/>
          <w:color w:val="0000FF"/>
          <w:sz w:val="24"/>
          <w:szCs w:val="24"/>
          <w:lang w:eastAsia="zh-CN"/>
        </w:rPr>
      </w:pPr>
      <w:r>
        <w:rPr>
          <w:rFonts w:hint="eastAsia"/>
          <w:b/>
          <w:color w:val="0000FF"/>
          <w:sz w:val="24"/>
          <w:szCs w:val="24"/>
          <w:lang w:eastAsia="zh-CN"/>
        </w:rPr>
        <w:t>已授网络课程教师：</w:t>
      </w:r>
    </w:p>
    <w:p>
      <w:pPr>
        <w:numPr>
          <w:ilvl w:val="0"/>
          <w:numId w:val="0"/>
        </w:numPr>
        <w:spacing w:line="360" w:lineRule="auto"/>
        <w:ind w:leftChars="100" w:firstLine="241" w:firstLineChars="100"/>
        <w:rPr>
          <w:rFonts w:hint="eastAsia"/>
          <w:b/>
          <w:color w:val="0000FF"/>
          <w:sz w:val="24"/>
          <w:szCs w:val="24"/>
          <w:lang w:eastAsia="zh-CN"/>
        </w:rPr>
      </w:pPr>
      <w:r>
        <w:rPr>
          <w:rFonts w:hint="eastAsia"/>
          <w:b/>
          <w:color w:val="0000FF"/>
          <w:sz w:val="24"/>
          <w:szCs w:val="24"/>
          <w:lang w:eastAsia="zh-CN"/>
        </w:rPr>
        <w:t>教学设计在【教学设计】页面的右上方，可以选择“复制教学设计”，然后按要求修改在线作业截止时间、在线考试和网课考核设置。</w:t>
      </w:r>
    </w:p>
    <w:p>
      <w:pPr>
        <w:numPr>
          <w:ilvl w:val="0"/>
          <w:numId w:val="0"/>
        </w:numPr>
        <w:spacing w:line="360" w:lineRule="auto"/>
        <w:ind w:leftChars="100" w:firstLine="241" w:firstLineChars="100"/>
        <w:rPr>
          <w:rFonts w:hint="eastAsia"/>
          <w:b/>
          <w:color w:val="0000FF"/>
          <w:sz w:val="24"/>
          <w:szCs w:val="24"/>
          <w:lang w:eastAsia="zh-CN"/>
        </w:rPr>
      </w:pPr>
      <w:r>
        <w:rPr>
          <w:rFonts w:hint="eastAsia"/>
          <w:b/>
          <w:color w:val="0000FF"/>
          <w:sz w:val="24"/>
          <w:szCs w:val="24"/>
          <w:lang w:eastAsia="zh-CN"/>
        </w:rPr>
        <w:t>注意：以往教学设计内容中有问题的请及时修改调整。</w:t>
      </w:r>
    </w:p>
    <w:p>
      <w:pPr>
        <w:numPr>
          <w:ilvl w:val="0"/>
          <w:numId w:val="0"/>
        </w:numPr>
        <w:spacing w:line="360" w:lineRule="auto"/>
        <w:ind w:leftChars="100"/>
        <w:rPr>
          <w:b/>
          <w:sz w:val="32"/>
          <w:szCs w:val="32"/>
        </w:rPr>
      </w:pPr>
      <w:r>
        <w:rPr>
          <w:rFonts w:hint="eastAsia"/>
          <w:b/>
          <w:color w:val="0000FF"/>
          <w:sz w:val="24"/>
          <w:szCs w:val="24"/>
          <w:lang w:val="en-US" w:eastAsia="zh-CN"/>
        </w:rPr>
        <w:t xml:space="preserve"> </w:t>
      </w:r>
      <w:r>
        <w:rPr>
          <w:rFonts w:hint="eastAsia"/>
          <w:b/>
          <w:sz w:val="32"/>
          <w:szCs w:val="32"/>
        </w:rPr>
        <w:t>（二）网课主持教师课程教学设计内容须知</w:t>
      </w:r>
    </w:p>
    <w:p>
      <w:pPr>
        <w:spacing w:line="360" w:lineRule="auto"/>
        <w:ind w:firstLine="560" w:firstLineChars="200"/>
        <w:rPr>
          <w:sz w:val="28"/>
          <w:szCs w:val="28"/>
        </w:rPr>
      </w:pPr>
      <w:r>
        <w:rPr>
          <w:rFonts w:hint="eastAsia"/>
          <w:sz w:val="28"/>
          <w:szCs w:val="28"/>
        </w:rPr>
        <w:t>在学生网上学习之前，需要教师完成的教学设计内容如下：</w:t>
      </w:r>
    </w:p>
    <w:p>
      <w:pPr>
        <w:numPr>
          <w:ilvl w:val="0"/>
          <w:numId w:val="2"/>
        </w:numPr>
        <w:spacing w:line="360" w:lineRule="auto"/>
        <w:ind w:firstLine="562" w:firstLineChars="200"/>
        <w:rPr>
          <w:b/>
          <w:bCs/>
          <w:sz w:val="28"/>
          <w:szCs w:val="28"/>
        </w:rPr>
      </w:pPr>
      <w:r>
        <w:rPr>
          <w:rFonts w:hint="eastAsia"/>
          <w:b/>
          <w:bCs/>
          <w:sz w:val="28"/>
          <w:szCs w:val="28"/>
        </w:rPr>
        <w:t>根据课程考核要求，确定课程考核权重分配</w:t>
      </w:r>
    </w:p>
    <w:p>
      <w:pPr>
        <w:spacing w:line="360" w:lineRule="auto"/>
        <w:ind w:firstLine="562" w:firstLineChars="200"/>
        <w:rPr>
          <w:sz w:val="28"/>
          <w:szCs w:val="28"/>
        </w:rPr>
      </w:pPr>
      <w:r>
        <w:rPr>
          <w:b/>
          <w:bCs/>
          <w:sz w:val="28"/>
          <w:szCs w:val="28"/>
        </w:rPr>
        <w:t>2.</w:t>
      </w:r>
      <w:r>
        <w:rPr>
          <w:rFonts w:hint="eastAsia"/>
          <w:b/>
          <w:bCs/>
          <w:sz w:val="28"/>
          <w:szCs w:val="28"/>
        </w:rPr>
        <w:t>准备好课程教学资源和在线题库</w:t>
      </w:r>
      <w:r>
        <w:rPr>
          <w:rFonts w:hint="eastAsia"/>
          <w:sz w:val="28"/>
          <w:szCs w:val="28"/>
        </w:rPr>
        <w:t>。</w:t>
      </w:r>
    </w:p>
    <w:p>
      <w:pPr>
        <w:spacing w:line="360" w:lineRule="auto"/>
        <w:ind w:firstLine="562" w:firstLineChars="200"/>
        <w:rPr>
          <w:sz w:val="28"/>
          <w:szCs w:val="28"/>
        </w:rPr>
      </w:pPr>
      <w:r>
        <w:rPr>
          <w:b/>
          <w:bCs/>
          <w:sz w:val="28"/>
          <w:szCs w:val="28"/>
        </w:rPr>
        <w:t>3.</w:t>
      </w:r>
      <w:r>
        <w:rPr>
          <w:rFonts w:hint="eastAsia"/>
          <w:b/>
          <w:bCs/>
          <w:sz w:val="28"/>
          <w:szCs w:val="28"/>
        </w:rPr>
        <w:t>教学设计模块准备</w:t>
      </w:r>
      <w:r>
        <w:rPr>
          <w:rFonts w:hint="eastAsia"/>
          <w:sz w:val="28"/>
          <w:szCs w:val="28"/>
        </w:rPr>
        <w:t>，根据课程教学大纲、教学目标，将课程内容划分为若干个模块，即学习单元，建议划分</w:t>
      </w:r>
      <w:r>
        <w:rPr>
          <w:sz w:val="28"/>
          <w:szCs w:val="28"/>
        </w:rPr>
        <w:t>3-5</w:t>
      </w:r>
      <w:r>
        <w:rPr>
          <w:rFonts w:hint="eastAsia"/>
          <w:sz w:val="28"/>
          <w:szCs w:val="28"/>
        </w:rPr>
        <w:t>模块，每个模块包含若干个章节的知识点。</w:t>
      </w:r>
    </w:p>
    <w:p>
      <w:pPr>
        <w:spacing w:line="360" w:lineRule="auto"/>
        <w:ind w:firstLine="560" w:firstLineChars="200"/>
        <w:rPr>
          <w:sz w:val="28"/>
          <w:szCs w:val="28"/>
        </w:rPr>
      </w:pPr>
      <w:r>
        <w:rPr>
          <w:rFonts w:hint="eastAsia"/>
          <w:sz w:val="28"/>
          <w:szCs w:val="28"/>
        </w:rPr>
        <w:t>教学设计任务准备，是指按照学习任务的方式，安排教学过程。</w:t>
      </w:r>
    </w:p>
    <w:p>
      <w:pPr>
        <w:spacing w:line="360" w:lineRule="auto"/>
        <w:ind w:firstLine="562" w:firstLineChars="200"/>
        <w:rPr>
          <w:sz w:val="28"/>
          <w:szCs w:val="28"/>
        </w:rPr>
      </w:pPr>
      <w:r>
        <w:rPr>
          <w:rFonts w:hint="eastAsia"/>
          <w:b/>
          <w:sz w:val="28"/>
          <w:szCs w:val="28"/>
        </w:rPr>
        <w:t>例如：</w:t>
      </w:r>
      <w:r>
        <w:rPr>
          <w:rFonts w:hint="eastAsia"/>
          <w:sz w:val="28"/>
          <w:szCs w:val="28"/>
        </w:rPr>
        <w:t>《计算机应用基础》这门课程，课程模块可以划分为：计算机基础知识、</w:t>
      </w:r>
      <w:r>
        <w:rPr>
          <w:sz w:val="28"/>
          <w:szCs w:val="28"/>
        </w:rPr>
        <w:t>office</w:t>
      </w:r>
      <w:r>
        <w:rPr>
          <w:rFonts w:hint="eastAsia"/>
          <w:sz w:val="28"/>
          <w:szCs w:val="28"/>
        </w:rPr>
        <w:t>办公系统、计算机网络技术、计算机安全等</w:t>
      </w:r>
      <w:r>
        <w:rPr>
          <w:sz w:val="28"/>
          <w:szCs w:val="28"/>
        </w:rPr>
        <w:t>4</w:t>
      </w:r>
      <w:r>
        <w:rPr>
          <w:rFonts w:hint="eastAsia"/>
          <w:sz w:val="28"/>
          <w:szCs w:val="28"/>
        </w:rPr>
        <w:t>个模块。</w:t>
      </w:r>
    </w:p>
    <w:p>
      <w:pPr>
        <w:spacing w:line="360" w:lineRule="auto"/>
        <w:ind w:firstLine="560" w:firstLineChars="200"/>
        <w:rPr>
          <w:sz w:val="28"/>
          <w:szCs w:val="28"/>
        </w:rPr>
      </w:pPr>
      <w:r>
        <w:rPr>
          <w:rFonts w:hint="eastAsia"/>
          <w:sz w:val="28"/>
          <w:szCs w:val="28"/>
        </w:rPr>
        <w:t>教师在按模块设计教学任务时，每个模块下应包含：学习文档、观看视频、网上互动、完成作业、学习参考资料等类型的任务。如：</w:t>
      </w:r>
    </w:p>
    <w:p>
      <w:pPr>
        <w:spacing w:line="360" w:lineRule="auto"/>
        <w:ind w:firstLine="420" w:firstLineChars="200"/>
        <w:rPr>
          <w:sz w:val="28"/>
          <w:szCs w:val="28"/>
        </w:rPr>
      </w:pPr>
      <w:r>
        <w:pict>
          <v:shape id="_x0000_i1025" o:spt="75" type="#_x0000_t75" style="height:244.5pt;width:450.75pt;" filled="f" o:preferrelative="t" stroked="f" coordsize="21600,21600">
            <v:path/>
            <v:fill on="f" focussize="0,0"/>
            <v:stroke on="f" joinstyle="miter"/>
            <v:imagedata r:id="rId6" o:title=""/>
            <o:lock v:ext="edit" aspectratio="t"/>
            <w10:wrap type="none"/>
            <w10:anchorlock/>
          </v:shape>
        </w:pict>
      </w:r>
    </w:p>
    <w:p>
      <w:pPr>
        <w:spacing w:line="360" w:lineRule="auto"/>
        <w:ind w:firstLine="562" w:firstLineChars="200"/>
        <w:rPr>
          <w:sz w:val="28"/>
          <w:szCs w:val="28"/>
        </w:rPr>
      </w:pPr>
      <w:r>
        <w:rPr>
          <w:b/>
          <w:bCs/>
          <w:sz w:val="28"/>
          <w:szCs w:val="28"/>
        </w:rPr>
        <w:t>4.</w:t>
      </w:r>
      <w:r>
        <w:rPr>
          <w:rFonts w:hint="eastAsia"/>
          <w:b/>
          <w:bCs/>
          <w:sz w:val="28"/>
          <w:szCs w:val="28"/>
        </w:rPr>
        <w:t>教学设计发布审核后，学生即可登录学习。</w:t>
      </w:r>
    </w:p>
    <w:p>
      <w:pPr>
        <w:spacing w:line="360" w:lineRule="auto"/>
        <w:ind w:firstLine="560" w:firstLineChars="200"/>
        <w:rPr>
          <w:bCs/>
          <w:sz w:val="28"/>
          <w:szCs w:val="28"/>
        </w:rPr>
      </w:pPr>
      <w:r>
        <w:rPr>
          <w:rFonts w:hint="eastAsia"/>
          <w:bCs/>
          <w:sz w:val="28"/>
          <w:szCs w:val="28"/>
        </w:rPr>
        <w:t>各位教师在网络课程教学设计和后面教学中如遇有问题，请在网络课程教师</w:t>
      </w:r>
      <w:r>
        <w:rPr>
          <w:rFonts w:hint="eastAsia"/>
          <w:bCs/>
          <w:sz w:val="28"/>
          <w:szCs w:val="28"/>
          <w:lang w:val="en-US" w:eastAsia="zh-CN"/>
        </w:rPr>
        <w:t>QQ</w:t>
      </w:r>
      <w:r>
        <w:rPr>
          <w:rFonts w:hint="eastAsia"/>
          <w:bCs/>
          <w:sz w:val="28"/>
          <w:szCs w:val="28"/>
        </w:rPr>
        <w:t>群里</w:t>
      </w:r>
      <w:r>
        <w:rPr>
          <w:rFonts w:hint="eastAsia"/>
          <w:bCs/>
          <w:sz w:val="28"/>
          <w:szCs w:val="28"/>
          <w:lang w:eastAsia="zh-CN"/>
        </w:rPr>
        <w:t>留言</w:t>
      </w:r>
      <w:r>
        <w:rPr>
          <w:rFonts w:hint="eastAsia"/>
          <w:bCs/>
          <w:sz w:val="28"/>
          <w:szCs w:val="28"/>
        </w:rPr>
        <w:t>，或电话联系继续教育学院远程教育（函授）部周</w:t>
      </w:r>
      <w:r>
        <w:rPr>
          <w:rFonts w:hint="eastAsia"/>
          <w:bCs/>
          <w:sz w:val="28"/>
          <w:szCs w:val="28"/>
          <w:lang w:val="en-US" w:eastAsia="zh-CN"/>
        </w:rPr>
        <w:t>老师</w:t>
      </w:r>
      <w:r>
        <w:rPr>
          <w:rFonts w:hint="eastAsia"/>
          <w:bCs/>
          <w:sz w:val="28"/>
          <w:szCs w:val="28"/>
        </w:rPr>
        <w:t>，联系电话：</w:t>
      </w:r>
      <w:r>
        <w:rPr>
          <w:bCs/>
          <w:sz w:val="28"/>
          <w:szCs w:val="28"/>
        </w:rPr>
        <w:t>2839814</w:t>
      </w:r>
      <w:r>
        <w:rPr>
          <w:rFonts w:hint="eastAsia"/>
          <w:bCs/>
          <w:sz w:val="28"/>
          <w:szCs w:val="28"/>
          <w:lang w:eastAsia="zh-CN"/>
        </w:rPr>
        <w:t>；</w:t>
      </w:r>
      <w:r>
        <w:rPr>
          <w:rFonts w:hint="eastAsia"/>
          <w:bCs/>
          <w:sz w:val="28"/>
          <w:szCs w:val="28"/>
          <w:lang w:val="en-US" w:eastAsia="zh-CN"/>
        </w:rPr>
        <w:t>13515629696</w:t>
      </w:r>
      <w:r>
        <w:rPr>
          <w:rFonts w:hint="eastAsia"/>
          <w:bCs/>
          <w:sz w:val="28"/>
          <w:szCs w:val="28"/>
        </w:rPr>
        <w:t>，</w:t>
      </w:r>
      <w:r>
        <w:rPr>
          <w:rFonts w:hint="eastAsia"/>
          <w:bCs/>
          <w:sz w:val="28"/>
          <w:szCs w:val="28"/>
          <w:lang w:eastAsia="zh-CN"/>
        </w:rPr>
        <w:t>网</w:t>
      </w:r>
      <w:r>
        <w:rPr>
          <w:rFonts w:hint="eastAsia"/>
          <w:bCs/>
          <w:sz w:val="28"/>
          <w:szCs w:val="28"/>
          <w:lang w:val="en-US" w:eastAsia="zh-CN"/>
        </w:rPr>
        <w:t>络课程</w:t>
      </w:r>
      <w:r>
        <w:rPr>
          <w:rFonts w:hint="eastAsia"/>
          <w:bCs/>
          <w:sz w:val="28"/>
          <w:szCs w:val="28"/>
          <w:lang w:eastAsia="zh-CN"/>
        </w:rPr>
        <w:t>教师</w:t>
      </w:r>
      <w:r>
        <w:rPr>
          <w:rFonts w:hint="eastAsia"/>
          <w:bCs/>
          <w:sz w:val="28"/>
          <w:szCs w:val="28"/>
          <w:lang w:val="en-US" w:eastAsia="zh-CN"/>
        </w:rPr>
        <w:t>QQ群</w:t>
      </w:r>
      <w:r>
        <w:rPr>
          <w:rFonts w:hint="eastAsia"/>
          <w:bCs/>
          <w:sz w:val="28"/>
          <w:szCs w:val="28"/>
        </w:rPr>
        <w:t>：</w:t>
      </w:r>
      <w:r>
        <w:rPr>
          <w:rFonts w:hint="eastAsia"/>
          <w:bCs/>
          <w:sz w:val="28"/>
          <w:szCs w:val="28"/>
          <w:lang w:val="en-US" w:eastAsia="zh-CN"/>
        </w:rPr>
        <w:t>324700457</w:t>
      </w:r>
      <w:r>
        <w:rPr>
          <w:rFonts w:hint="eastAsia"/>
          <w:bCs/>
          <w:sz w:val="28"/>
          <w:szCs w:val="28"/>
        </w:rPr>
        <w:t>。</w:t>
      </w:r>
    </w:p>
    <w:p>
      <w:pPr>
        <w:spacing w:line="360" w:lineRule="auto"/>
        <w:rPr>
          <w:b/>
          <w:sz w:val="32"/>
          <w:szCs w:val="32"/>
        </w:rPr>
      </w:pPr>
    </w:p>
    <w:p>
      <w:pPr>
        <w:spacing w:line="360" w:lineRule="auto"/>
        <w:jc w:val="right"/>
        <w:rPr>
          <w:b/>
          <w:sz w:val="32"/>
          <w:szCs w:val="32"/>
        </w:rPr>
      </w:pPr>
      <w:r>
        <w:rPr>
          <w:b/>
          <w:sz w:val="32"/>
          <w:szCs w:val="32"/>
        </w:rPr>
        <w:t xml:space="preserve">                                   </w:t>
      </w:r>
      <w:r>
        <w:rPr>
          <w:rFonts w:hint="eastAsia"/>
          <w:b/>
          <w:sz w:val="32"/>
          <w:szCs w:val="32"/>
        </w:rPr>
        <w:t>继续教育学院</w:t>
      </w:r>
    </w:p>
    <w:p>
      <w:pPr>
        <w:spacing w:line="360" w:lineRule="auto"/>
        <w:jc w:val="right"/>
        <w:rPr>
          <w:rFonts w:hint="default" w:eastAsia="宋体"/>
          <w:b/>
          <w:sz w:val="32"/>
          <w:szCs w:val="32"/>
          <w:lang w:val="en-US" w:eastAsia="zh-CN"/>
        </w:rPr>
      </w:pPr>
      <w:r>
        <w:rPr>
          <w:b/>
          <w:sz w:val="32"/>
          <w:szCs w:val="32"/>
        </w:rPr>
        <w:t xml:space="preserve">                                      20</w:t>
      </w:r>
      <w:r>
        <w:rPr>
          <w:rFonts w:hint="eastAsia"/>
          <w:b/>
          <w:sz w:val="32"/>
          <w:szCs w:val="32"/>
          <w:lang w:val="en-US" w:eastAsia="zh-CN"/>
        </w:rPr>
        <w:t>21</w:t>
      </w:r>
      <w:r>
        <w:rPr>
          <w:b/>
          <w:sz w:val="32"/>
          <w:szCs w:val="32"/>
        </w:rPr>
        <w:t>.</w:t>
      </w:r>
      <w:r>
        <w:rPr>
          <w:rFonts w:hint="eastAsia"/>
          <w:b/>
          <w:sz w:val="32"/>
          <w:szCs w:val="32"/>
          <w:lang w:val="en-US" w:eastAsia="zh-CN"/>
        </w:rPr>
        <w:t>3</w:t>
      </w:r>
      <w:r>
        <w:rPr>
          <w:b/>
          <w:sz w:val="32"/>
          <w:szCs w:val="32"/>
        </w:rPr>
        <w:t>.</w:t>
      </w:r>
      <w:r>
        <w:rPr>
          <w:rFonts w:hint="eastAsia"/>
          <w:b/>
          <w:sz w:val="32"/>
          <w:szCs w:val="32"/>
          <w:lang w:val="en-US" w:eastAsia="zh-CN"/>
        </w:rPr>
        <w:t>16</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3E960B"/>
    <w:multiLevelType w:val="singleLevel"/>
    <w:tmpl w:val="FB3E960B"/>
    <w:lvl w:ilvl="0" w:tentative="0">
      <w:start w:val="1"/>
      <w:numFmt w:val="decimal"/>
      <w:lvlText w:val="%1."/>
      <w:lvlJc w:val="left"/>
      <w:pPr>
        <w:tabs>
          <w:tab w:val="left" w:pos="312"/>
        </w:tabs>
      </w:pPr>
      <w:rPr>
        <w:rFonts w:cs="Times New Roman"/>
      </w:rPr>
    </w:lvl>
  </w:abstractNum>
  <w:abstractNum w:abstractNumId="1">
    <w:nsid w:val="6F07324A"/>
    <w:multiLevelType w:val="multilevel"/>
    <w:tmpl w:val="6F07324A"/>
    <w:lvl w:ilvl="0" w:tentative="0">
      <w:start w:val="1"/>
      <w:numFmt w:val="japaneseCounting"/>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922"/>
    <w:rsid w:val="00006442"/>
    <w:rsid w:val="000138E8"/>
    <w:rsid w:val="0002032C"/>
    <w:rsid w:val="00063681"/>
    <w:rsid w:val="000D3979"/>
    <w:rsid w:val="000E1189"/>
    <w:rsid w:val="000F3382"/>
    <w:rsid w:val="001147BD"/>
    <w:rsid w:val="00130007"/>
    <w:rsid w:val="001A7AFE"/>
    <w:rsid w:val="001C135C"/>
    <w:rsid w:val="001D7A58"/>
    <w:rsid w:val="001E2111"/>
    <w:rsid w:val="001F1381"/>
    <w:rsid w:val="001F24D0"/>
    <w:rsid w:val="00211E32"/>
    <w:rsid w:val="00223BB5"/>
    <w:rsid w:val="00235603"/>
    <w:rsid w:val="0027151B"/>
    <w:rsid w:val="002971CE"/>
    <w:rsid w:val="002B6449"/>
    <w:rsid w:val="002D7318"/>
    <w:rsid w:val="002E213C"/>
    <w:rsid w:val="00300CAB"/>
    <w:rsid w:val="00321111"/>
    <w:rsid w:val="00352DCB"/>
    <w:rsid w:val="00380FA9"/>
    <w:rsid w:val="003A3B66"/>
    <w:rsid w:val="003D373F"/>
    <w:rsid w:val="003F3FF9"/>
    <w:rsid w:val="00406F70"/>
    <w:rsid w:val="00415D6D"/>
    <w:rsid w:val="00463C0D"/>
    <w:rsid w:val="004C4F31"/>
    <w:rsid w:val="004D6EE4"/>
    <w:rsid w:val="00510658"/>
    <w:rsid w:val="00517DEB"/>
    <w:rsid w:val="0054055F"/>
    <w:rsid w:val="005815A1"/>
    <w:rsid w:val="00590798"/>
    <w:rsid w:val="005914B8"/>
    <w:rsid w:val="005960B6"/>
    <w:rsid w:val="005B288B"/>
    <w:rsid w:val="005B2E18"/>
    <w:rsid w:val="005C2581"/>
    <w:rsid w:val="00604A03"/>
    <w:rsid w:val="00606711"/>
    <w:rsid w:val="0062655D"/>
    <w:rsid w:val="006D203E"/>
    <w:rsid w:val="00734C8B"/>
    <w:rsid w:val="00736514"/>
    <w:rsid w:val="0076526E"/>
    <w:rsid w:val="007655F7"/>
    <w:rsid w:val="00782F23"/>
    <w:rsid w:val="007A3430"/>
    <w:rsid w:val="007B00E8"/>
    <w:rsid w:val="007C0AF0"/>
    <w:rsid w:val="007D1345"/>
    <w:rsid w:val="00802DA3"/>
    <w:rsid w:val="008068C5"/>
    <w:rsid w:val="00832D75"/>
    <w:rsid w:val="00866124"/>
    <w:rsid w:val="008A2C7E"/>
    <w:rsid w:val="008A632C"/>
    <w:rsid w:val="008B3A8A"/>
    <w:rsid w:val="008D3141"/>
    <w:rsid w:val="008E338C"/>
    <w:rsid w:val="00902486"/>
    <w:rsid w:val="0090304C"/>
    <w:rsid w:val="009045D8"/>
    <w:rsid w:val="00906D82"/>
    <w:rsid w:val="0091064C"/>
    <w:rsid w:val="00913939"/>
    <w:rsid w:val="00922702"/>
    <w:rsid w:val="00931A6D"/>
    <w:rsid w:val="00944922"/>
    <w:rsid w:val="00971C15"/>
    <w:rsid w:val="00974F41"/>
    <w:rsid w:val="009C1EAE"/>
    <w:rsid w:val="009E4E63"/>
    <w:rsid w:val="00A02735"/>
    <w:rsid w:val="00A04B08"/>
    <w:rsid w:val="00A33FCB"/>
    <w:rsid w:val="00A42485"/>
    <w:rsid w:val="00A5673A"/>
    <w:rsid w:val="00A803FB"/>
    <w:rsid w:val="00AA47BC"/>
    <w:rsid w:val="00B0009F"/>
    <w:rsid w:val="00B441F8"/>
    <w:rsid w:val="00B67A33"/>
    <w:rsid w:val="00BC3443"/>
    <w:rsid w:val="00BF00EA"/>
    <w:rsid w:val="00BF3FE0"/>
    <w:rsid w:val="00C023B2"/>
    <w:rsid w:val="00C055D9"/>
    <w:rsid w:val="00C06F60"/>
    <w:rsid w:val="00C11F47"/>
    <w:rsid w:val="00C15FF6"/>
    <w:rsid w:val="00C270D3"/>
    <w:rsid w:val="00C36031"/>
    <w:rsid w:val="00C43844"/>
    <w:rsid w:val="00C66731"/>
    <w:rsid w:val="00CD02AA"/>
    <w:rsid w:val="00CF6021"/>
    <w:rsid w:val="00D04678"/>
    <w:rsid w:val="00D13829"/>
    <w:rsid w:val="00D301CE"/>
    <w:rsid w:val="00D326E8"/>
    <w:rsid w:val="00D36BA0"/>
    <w:rsid w:val="00D56DA8"/>
    <w:rsid w:val="00D71340"/>
    <w:rsid w:val="00D84910"/>
    <w:rsid w:val="00D917DB"/>
    <w:rsid w:val="00DA69FC"/>
    <w:rsid w:val="00DB0E95"/>
    <w:rsid w:val="00DC694B"/>
    <w:rsid w:val="00DF7E58"/>
    <w:rsid w:val="00E242FE"/>
    <w:rsid w:val="00E34FAE"/>
    <w:rsid w:val="00E67C86"/>
    <w:rsid w:val="00E81BCB"/>
    <w:rsid w:val="00E82CF9"/>
    <w:rsid w:val="00E82EAE"/>
    <w:rsid w:val="00ED0FF3"/>
    <w:rsid w:val="00EE34B5"/>
    <w:rsid w:val="00EF0D08"/>
    <w:rsid w:val="00F118B3"/>
    <w:rsid w:val="00F22A7C"/>
    <w:rsid w:val="00F23483"/>
    <w:rsid w:val="00F54D9C"/>
    <w:rsid w:val="00F84CBA"/>
    <w:rsid w:val="00FA7B02"/>
    <w:rsid w:val="00FC6426"/>
    <w:rsid w:val="018B396D"/>
    <w:rsid w:val="03E64233"/>
    <w:rsid w:val="0DC24A55"/>
    <w:rsid w:val="0E650EB8"/>
    <w:rsid w:val="11245DF1"/>
    <w:rsid w:val="12EC4A67"/>
    <w:rsid w:val="14661942"/>
    <w:rsid w:val="14B94393"/>
    <w:rsid w:val="15504594"/>
    <w:rsid w:val="17A0152B"/>
    <w:rsid w:val="1B9C1E95"/>
    <w:rsid w:val="1D823DB4"/>
    <w:rsid w:val="1DF962DA"/>
    <w:rsid w:val="1E435CF1"/>
    <w:rsid w:val="20316ED2"/>
    <w:rsid w:val="210B7B51"/>
    <w:rsid w:val="231B18C6"/>
    <w:rsid w:val="24020FF4"/>
    <w:rsid w:val="24150B88"/>
    <w:rsid w:val="257B29C2"/>
    <w:rsid w:val="27983D82"/>
    <w:rsid w:val="27A761D9"/>
    <w:rsid w:val="2C1F3513"/>
    <w:rsid w:val="2DC065EE"/>
    <w:rsid w:val="2E4363F2"/>
    <w:rsid w:val="2FC556D0"/>
    <w:rsid w:val="30CE72A7"/>
    <w:rsid w:val="311E757A"/>
    <w:rsid w:val="34F000EF"/>
    <w:rsid w:val="36EC21C4"/>
    <w:rsid w:val="3AD80DBF"/>
    <w:rsid w:val="3BB22F6A"/>
    <w:rsid w:val="3E024E0A"/>
    <w:rsid w:val="3E1F1190"/>
    <w:rsid w:val="3E8121A2"/>
    <w:rsid w:val="3EFC1AF1"/>
    <w:rsid w:val="3F374373"/>
    <w:rsid w:val="3F4724F1"/>
    <w:rsid w:val="40335EAE"/>
    <w:rsid w:val="408C3703"/>
    <w:rsid w:val="41E606D7"/>
    <w:rsid w:val="46661170"/>
    <w:rsid w:val="47BC63EA"/>
    <w:rsid w:val="4997165F"/>
    <w:rsid w:val="4C553155"/>
    <w:rsid w:val="4EB32381"/>
    <w:rsid w:val="52570ADC"/>
    <w:rsid w:val="529A399E"/>
    <w:rsid w:val="53B10934"/>
    <w:rsid w:val="55966B51"/>
    <w:rsid w:val="58B7174A"/>
    <w:rsid w:val="592B3319"/>
    <w:rsid w:val="59326521"/>
    <w:rsid w:val="59586BF7"/>
    <w:rsid w:val="5AE802A9"/>
    <w:rsid w:val="5C3A0D23"/>
    <w:rsid w:val="5E4905FD"/>
    <w:rsid w:val="5F133406"/>
    <w:rsid w:val="5F2278B2"/>
    <w:rsid w:val="61C54862"/>
    <w:rsid w:val="630A3977"/>
    <w:rsid w:val="68361C3D"/>
    <w:rsid w:val="6AB1180C"/>
    <w:rsid w:val="6D6E5F89"/>
    <w:rsid w:val="6E9F1F15"/>
    <w:rsid w:val="704D358C"/>
    <w:rsid w:val="70D30CB6"/>
    <w:rsid w:val="71BB3763"/>
    <w:rsid w:val="72302FB5"/>
    <w:rsid w:val="72C66B0B"/>
    <w:rsid w:val="73DE5133"/>
    <w:rsid w:val="78495929"/>
    <w:rsid w:val="78AC7849"/>
    <w:rsid w:val="79782A40"/>
    <w:rsid w:val="79C37A5E"/>
    <w:rsid w:val="7D2820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table" w:styleId="5">
    <w:name w:val="Table Grid"/>
    <w:basedOn w:val="4"/>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99"/>
    <w:rPr>
      <w:rFonts w:cs="Times New Roman"/>
    </w:rPr>
  </w:style>
  <w:style w:type="character" w:styleId="8">
    <w:name w:val="Hyperlink"/>
    <w:basedOn w:val="6"/>
    <w:qFormat/>
    <w:uiPriority w:val="99"/>
    <w:rPr>
      <w:rFonts w:cs="Times New Roman"/>
      <w:color w:val="0000FF"/>
      <w:u w:val="single"/>
    </w:rPr>
  </w:style>
  <w:style w:type="character" w:customStyle="1" w:styleId="9">
    <w:name w:val="Balloon Text Char"/>
    <w:basedOn w:val="6"/>
    <w:link w:val="2"/>
    <w:semiHidden/>
    <w:qFormat/>
    <w:locked/>
    <w:uiPriority w:val="99"/>
    <w:rPr>
      <w:rFonts w:cs="Times New Roman"/>
      <w:sz w:val="18"/>
      <w:szCs w:val="18"/>
    </w:rPr>
  </w:style>
  <w:style w:type="character" w:customStyle="1" w:styleId="10">
    <w:name w:val="Footer Char"/>
    <w:basedOn w:val="6"/>
    <w:link w:val="3"/>
    <w:semiHidden/>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font41"/>
    <w:basedOn w:val="6"/>
    <w:qFormat/>
    <w:uiPriority w:val="0"/>
    <w:rPr>
      <w:rFonts w:hint="eastAsia" w:ascii="宋体" w:hAnsi="宋体" w:eastAsia="宋体" w:cs="宋体"/>
      <w:color w:val="000000"/>
      <w:sz w:val="21"/>
      <w:szCs w:val="21"/>
      <w:u w:val="none"/>
    </w:rPr>
  </w:style>
  <w:style w:type="character" w:customStyle="1" w:styleId="13">
    <w:name w:val="font131"/>
    <w:basedOn w:val="6"/>
    <w:qFormat/>
    <w:uiPriority w:val="0"/>
    <w:rPr>
      <w:rFonts w:ascii="微软雅黑" w:hAnsi="微软雅黑" w:eastAsia="微软雅黑" w:cs="微软雅黑"/>
      <w:color w:val="000000"/>
      <w:sz w:val="22"/>
      <w:szCs w:val="22"/>
      <w:u w:val="none"/>
    </w:rPr>
  </w:style>
  <w:style w:type="character" w:customStyle="1" w:styleId="14">
    <w:name w:val="font8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5</Pages>
  <Words>520</Words>
  <Characters>2967</Characters>
  <Lines>0</Lines>
  <Paragraphs>0</Paragraphs>
  <TotalTime>15</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2014-12-03T06:29:00Z</dcterms:created>
  <dc:creator>Administrator</dc:creator>
  <cp:lastModifiedBy>大别山</cp:lastModifiedBy>
  <cp:lastPrinted>2020-02-24T02:24:00Z</cp:lastPrinted>
  <dcterms:modified xsi:type="dcterms:W3CDTF">2021-03-23T00:58:17Z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